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zerb Erbrecht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amrau/Tanck" w:history="1">
        <w:bookmarkStart w:id="0" w:name="opus_1263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Damrau/​Tanck, Praxiskommentar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263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nefeld, Fachanwalt Erbrecht" w:history="1">
        <w:bookmarkStart w:id="1" w:name="opus_194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Bonefeld/​Wachter, Der Fachanwalt für Erbrecht</w:t>
        </w:r>
      </w:hyperlink>
      <w:bookmarkEnd w:id="1"/>
      <w:hyperlink r:id="rId9" w:anchor="opus_detail_194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ayer Pflichtteil" w:history="1">
        <w:bookmarkStart w:id="2" w:name="opus_2012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Mayer/​Süß/​Riedel/​Bittler, Handbuch Pflichtteilsrecht</w:t>
        </w:r>
      </w:hyperlink>
      <w:bookmarkEnd w:id="2"/>
      <w:hyperlink r:id="rId11" w:anchor="opus_detail_2012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Rißmann" w:history="1">
        <w:bookmarkStart w:id="3" w:name="opus_2054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Rißmann, Die Erbengemeinschaft</w:t>
        </w:r>
      </w:hyperlink>
      <w:bookmarkEnd w:id="3"/>
      <w:hyperlink r:id="rId13" w:anchor="opus_detail_205472" w:tooltip="Zur Werksübersicht springen" w:history="1"/>
    </w:p>
    <w:p>
      <w:pPr>
        <w:pStyle w:val="divbocontentwrapperbocenterdivbokastenrahmenp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r>
        <w:rPr>
          <w:rStyle w:val="anyCharacter"/>
          <w:lang w:val="de" w:eastAsia="de"/>
        </w:rPr>
        <w:t>Riedel, Immobilien in der Erbrechtspraxis</w:t>
      </w:r>
      <w:r>
        <w:rPr>
          <w:rStyle w:val="main"/>
          <w:lang w:val="de" w:eastAsia="de"/>
        </w:rPr>
        <w:t xml:space="preserve"> </w:t>
      </w:r>
      <w:r>
        <w:rPr>
          <w:rStyle w:val="anyCharacter"/>
          <w:lang w:val="de" w:eastAsia="de"/>
        </w:rPr>
        <w:t>IN VORBEREITUNG</w:t>
      </w:r>
      <w:hyperlink r:id="rId14" w:anchor="opus_detail_194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Riedel" w:history="1">
        <w:bookmarkStart w:id="4" w:name="opus_195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Riedel, Praxishandbuch Unternehmensnachfolge</w:t>
        </w:r>
      </w:hyperlink>
      <w:bookmarkEnd w:id="4"/>
      <w:hyperlink r:id="rId16" w:anchor="opus_detail_195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Schiffer" w:history="1">
        <w:bookmarkStart w:id="5" w:name="opus_195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Schiffer, Die Stiftung in der Beraterpraxis</w:t>
        </w:r>
      </w:hyperlink>
      <w:bookmarkEnd w:id="5"/>
      <w:hyperlink r:id="rId18" w:anchor="opus_detail_1952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Enzensberger" w:history="1">
        <w:bookmarkStart w:id="6" w:name="opus_1847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Enzensberger/​Maar, Testamente für Geschiedene und Patchworkehen</w:t>
        </w:r>
      </w:hyperlink>
      <w:bookmarkEnd w:id="6"/>
      <w:hyperlink r:id="rId20" w:anchor="opus_detail_1847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Damrau, Minderjährige" w:history="1">
        <w:bookmarkStart w:id="7" w:name="opus_2137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Damrau, Der Minderjährige im Erbrecht</w:t>
        </w:r>
      </w:hyperlink>
      <w:bookmarkEnd w:id="7"/>
      <w:hyperlink r:id="rId22" w:anchor="opus_detail_2137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Ruby" w:history="1">
        <w:bookmarkStart w:id="8" w:name="opus_105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Ruby/​Schindler, Das Behindertentestament</w:t>
        </w:r>
      </w:hyperlink>
      <w:bookmarkEnd w:id="8"/>
      <w:hyperlink r:id="rId24" w:anchor="opus_detail_1055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Doering-Striening" w:history="1">
        <w:bookmarkStart w:id="9" w:name="opus_1949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Doering-Striening, Sozialhilferegress bei Erbfall und Schenkung</w:t>
        </w:r>
      </w:hyperlink>
      <w:bookmarkEnd w:id="9"/>
      <w:hyperlink r:id="rId26" w:anchor="opus_detail_1949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Daragan" w:history="1">
        <w:bookmarkStart w:id="10" w:name="opus_1724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Daragan/​Halaczinsky/​Riedel, Praxiskommentar Erbschaftsteuergesetz und Bewertungsgesetz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8" w:anchor="opus_detail_1724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Halaczinsky" w:history="1">
        <w:bookmarkStart w:id="11" w:name="opus_1941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Halaczinsky, Die Erbschaft- und Schenkungsteuererklärung</w:t>
        </w:r>
      </w:hyperlink>
      <w:bookmarkEnd w:id="11"/>
      <w:hyperlink r:id="rId30" w:anchor="opus_detail_1941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Süß Erbrecht" w:history="1">
        <w:bookmarkStart w:id="12" w:name="opus_203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Süß, Erbrecht in Europa</w:t>
        </w:r>
      </w:hyperlink>
      <w:bookmarkEnd w:id="12"/>
      <w:hyperlink r:id="rId32" w:anchor="opus_detail_20362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KrugErbrecht" w:history="1">
        <w:bookmarkStart w:id="13" w:name="opus_179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Krug/​Rudolf/​Kroiß/​Bittler, Anwaltformulare Erbrecht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4" w:anchor="opus_detail_179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Roglmeier/Sikora/Krug, AnwForm Testamente" w:history="1">
        <w:bookmarkStart w:id="14" w:name="opus_215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Roglmeier/​Sikora/​Krug, Anwaltformulare Testamente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14"/>
      <w:hyperlink r:id="rId36" w:anchor="opus_detail_2157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Horn AnwForm Vorsorgevollmachten" w:history="1">
        <w:bookmarkStart w:id="15" w:name="opus_194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Horn, Anwaltformulare Vorsorgevollmachten</w:t>
        </w:r>
      </w:hyperlink>
      <w:bookmarkEnd w:id="15"/>
      <w:hyperlink r:id="rId38" w:anchor="opus_detail_194969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ZErb" w:history="1">
        <w:bookmarkStart w:id="16" w:name="opus_85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ZErb - Zeitschrift für die Steuer- und Erbrechtspraxis, ab 2006</w:t>
        </w:r>
      </w:hyperlink>
      <w:bookmarkEnd w:id="16"/>
      <w:hyperlink r:id="rId40" w:anchor="opus_detail_8559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Erbrechtliche Rechtsprechung ZErb" w:history="1">
        <w:bookmarkStart w:id="17" w:name="opus_35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Erbrechtliche Rechtsprechung ZErb</w:t>
        </w:r>
      </w:hyperlink>
      <w:bookmarkEnd w:id="17"/>
      <w:hyperlink r:id="rId42" w:anchor="opus_detail_35017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WN" w:history="1">
        <w:bookmarkStart w:id="18" w:name="opus_342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4" w:anchor="opus_detail_3422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5" w:history="1">
        <w:r>
          <w:rPr>
            <w:rStyle w:val="bocontentwrapperbocenteranotbeck-btn"/>
            <w:u w:val="single" w:color="C8000A"/>
            <w:lang w:val="de" w:eastAsia="de"/>
          </w:rPr>
          <w:t>Erbrecht PLUS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Online-Modul zum gesamten Recht der Vermögensnachfolge, zu Testamentsgestaltung und zu Unternehmensnachfolge – mit ausführlichen Kommentierungen, aktuellen Entscheidungen sowie Musterschriftsätzen, Vertragsmustern, Formulierungs- und Gestaltungsvorschlägen.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5" w:lineRule="atLeast"/>
        <w:ind w:left="600" w:right="570"/>
        <w:rPr>
          <w:rStyle w:val="main"/>
          <w:lang w:val="de" w:eastAsia="de"/>
        </w:rPr>
      </w:pP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46" w:history="1">
        <w:r>
          <w:rPr>
            <w:rStyle w:val="bocontentwrapperbocenteranotbeck-btn"/>
            <w:u w:val="single" w:color="C8000A"/>
            <w:lang w:val="de" w:eastAsia="de"/>
          </w:rPr>
          <w:t>Erbrecht PREMIUM</w:t>
        </w:r>
      </w:hyperlink>
      <w:r>
        <w:rPr>
          <w:rStyle w:val="main"/>
          <w:lang w:val="de" w:eastAsia="de"/>
        </w:rPr>
        <w:br/>
      </w:r>
      <w:r>
        <w:rPr>
          <w:rStyle w:val="main"/>
          <w:lang w:val="de" w:eastAsia="de"/>
        </w:rPr>
        <w:t>Das Online-Angebot für die erweiterte Recherche: Zusätzlich zu den Inhalten des Fachmoduls Erbecht PLUS haben Sie hier Zugriff auf weitere renommierte Werke wie etwa: Burandt/Rojahn, Erbrecht, Dutta/Weber, Internationales Erbrecht sowie Troll/Gebel/Jülicher/Gottschalk, Erbschaftsteuer- und Schenkungssteuerrecht</w:t>
      </w:r>
    </w:p>
    <w:sectPr>
      <w:headerReference w:type="default" r:id="rId47"/>
      <w:footerReference w:type="default" r:id="rId48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05:31 -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622?opusTitle=Mayer+Pflichttei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975?opusTitle=Ri&#223;man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Werk/14430?opusTitle=Riedel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6331?opusTitle=Schiffer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8425?opusTitle=Enzensberge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1780?opusTitle=Damrau%2c+Minderj&#228;hrige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8777?opusTitle=Ruby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9886?opusTitle=Doering-Strienin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7023?opusTitle=Daragan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9794?opusTitle=Halaczinsky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20808?opusTitle=S&#252;&#223;+Erbrecht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7786?opusTitle=KrugErbrech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22025?opusTitle=Roglmeier%2fSikora%2fKrug%2c+AnwForm+Testamente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9889?opusTitle=Horn+AnwForm+Vorsorgevollmachten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645?opusTitle=ZErb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?typ=searchlink&amp;hitlisthead=Rechtsprechung zum Erbrecht&amp;query=spubtyp0:ent+AND+preismodul:BOZERBP&amp;rbsort=date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Sammlungen/34229?cat=coll&amp;xml=gesetze%2Fbund&amp;coll=Wichtigste Normen %28rechtsgebiets&#252;bergreifend%29&amp;opusTitle=WN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Modul/29000/Inhalt" TargetMode="External" /><Relationship Id="rId46" Type="http://schemas.openxmlformats.org/officeDocument/2006/relationships/hyperlink" Target="https://beck-online.beck.de/Modul/84753/Inhalt" TargetMode="External" /><Relationship Id="rId47" Type="http://schemas.openxmlformats.org/officeDocument/2006/relationships/header" Target="header1.xm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image" Target="media/image2.sv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https://beck-online.beck.de/Werk/11900?opusTitle=Damrau%2fTanck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9837?opusTitle=Bonefeld%2c+Fachanwalt+Erb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zerb Erbrecht PLUS - beck-online</dc:title>
  <cp:revision>0</cp:revision>
</cp:coreProperties>
</file>