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beck-online.GROSSKOMMENTAR zum Zivilrecht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Kommentierungen zum Zivilrecht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GK Auszug AdVermiG" w:history="1">
        <w:bookmarkStart w:id="0" w:name="opus_1156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AdVermiG | Adoptionsvermittlungsgesetz</w:t>
        </w:r>
      </w:hyperlink>
      <w:bookmarkEnd w:id="0"/>
      <w:hyperlink r:id="rId7" w:anchor="opus_detail_1156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OGK Auszug AdWirkG" w:history="1">
        <w:bookmarkStart w:id="1" w:name="opus_1156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AdWirkG | Adoptionswirkungsgesetz</w:t>
        </w:r>
      </w:hyperlink>
      <w:bookmarkEnd w:id="1"/>
      <w:hyperlink r:id="rId9" w:anchor="opus_detail_1156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OGK Auszug AGG" w:history="1">
        <w:bookmarkStart w:id="2" w:name="opus_1156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AGG | Allgemeines Gleichbehandlungsgesetz</w:t>
        </w:r>
      </w:hyperlink>
      <w:bookmarkEnd w:id="2"/>
      <w:hyperlink r:id="rId11" w:anchor="opus_detail_1156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eckOGK Auszug Allg. IPR" w:history="1">
        <w:bookmarkStart w:id="3" w:name="opus_1650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Allg. IPR | Allgemeine Lehren des Internationalen Privatrechts</w:t>
        </w:r>
      </w:hyperlink>
      <w:bookmarkEnd w:id="3"/>
      <w:hyperlink r:id="rId13" w:anchor="opus_detail_1650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eckOGK Auszug AMG" w:history="1">
        <w:bookmarkStart w:id="4" w:name="opus_1156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AMG | Arzneimittelgesetz (§§ 84–94a)</w:t>
        </w:r>
      </w:hyperlink>
      <w:bookmarkEnd w:id="4"/>
      <w:hyperlink r:id="rId15" w:anchor="opus_detail_1156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ckOGK Auszug AtG" w:history="1">
        <w:bookmarkStart w:id="5" w:name="opus_1156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AtG | Atomgesetz (§§ 25–40)</w:t>
        </w:r>
      </w:hyperlink>
      <w:bookmarkEnd w:id="5"/>
      <w:hyperlink r:id="rId17" w:anchor="opus_detail_1156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eckOGK Auszug BBergG" w:history="1">
        <w:bookmarkStart w:id="6" w:name="opus_1156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| BBergG</w:t>
        </w:r>
      </w:hyperlink>
      <w:bookmarkEnd w:id="6"/>
      <w:hyperlink r:id="rId19" w:anchor="opus_detail_1156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BeckOGK" w:history="1">
        <w:bookmarkStart w:id="7" w:name="opus_1156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BetrKV | Betriebskostenverordnung</w:t>
        </w:r>
      </w:hyperlink>
      <w:bookmarkEnd w:id="7"/>
      <w:hyperlink r:id="rId21" w:anchor="opus_detail_1156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BeckOGK Auszug BeurkG" w:history="1">
        <w:bookmarkStart w:id="8" w:name="opus_1156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BeurkG | Beurkundungsgesetz</w:t>
        </w:r>
      </w:hyperlink>
      <w:bookmarkEnd w:id="8"/>
      <w:hyperlink r:id="rId23" w:anchor="opus_detail_1156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BeckOGK Auszug BGB" w:history="1">
        <w:bookmarkStart w:id="9" w:name="opus_1156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BGB | Bürgerliches Gesetzbuch</w:t>
        </w:r>
      </w:hyperlink>
      <w:bookmarkEnd w:id="9"/>
      <w:hyperlink r:id="rId25" w:anchor="opus_detail_1156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BeckOGK Auszug BJagdG" w:history="1">
        <w:bookmarkStart w:id="10" w:name="opus_1332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BJagdG | Bundesjagdgesetz</w:t>
        </w:r>
      </w:hyperlink>
      <w:bookmarkEnd w:id="10"/>
      <w:hyperlink r:id="rId27" w:anchor="opus_detail_1332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BeckOGK Auszug CISG" w:history="1">
        <w:bookmarkStart w:id="11" w:name="opus_1156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CISG | UN-Kaufrechts-Übereinkommen</w:t>
        </w:r>
      </w:hyperlink>
      <w:bookmarkEnd w:id="11"/>
      <w:hyperlink r:id="rId29" w:anchor="opus_detail_1156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BeckOGK Auszug VRegV" w:history="1">
        <w:bookmarkStart w:id="12" w:name="opus_1821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VRegV | Vorsorgeregister-Verordnung</w:t>
        </w:r>
      </w:hyperlink>
      <w:bookmarkEnd w:id="12"/>
      <w:hyperlink r:id="rId31" w:anchor="opus_detail_1821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BeckOGK Auszug MsV" w:history="1">
        <w:bookmarkStart w:id="13" w:name="opus_1989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MsV | Mietspiegelverordnung</w:t>
        </w:r>
      </w:hyperlink>
      <w:bookmarkEnd w:id="13"/>
      <w:hyperlink r:id="rId33" w:anchor="opus_detail_1989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BeckOGK Auszug CO2KostAufG" w:history="1">
        <w:bookmarkStart w:id="14" w:name="opus_1751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CO2KostAufG | Kohlendioxidkostenaufteilungsgesetz</w:t>
        </w:r>
      </w:hyperlink>
      <w:bookmarkEnd w:id="14"/>
      <w:hyperlink r:id="rId35" w:anchor="opus_detail_1751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BeckOGK Auszug EGBGB" w:history="1">
        <w:bookmarkStart w:id="15" w:name="opus_1156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EGBGB | Einführungsgesetz zum Bürgerlichen Gesetzbuch</w:t>
        </w:r>
      </w:hyperlink>
      <w:bookmarkEnd w:id="15"/>
      <w:hyperlink r:id="rId37" w:anchor="opus_detail_1156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BeckOGK Auszug ErbbauRG" w:history="1">
        <w:bookmarkStart w:id="16" w:name="opus_1332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ErbbauRG | Gesetz über das Erbbaurecht</w:t>
        </w:r>
      </w:hyperlink>
      <w:bookmarkEnd w:id="16"/>
      <w:hyperlink r:id="rId39" w:anchor="opus_detail_1332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BeckOGK Auszug EuErbVO" w:history="1">
        <w:bookmarkStart w:id="17" w:name="opus_1156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EuErbVO | Verordnung (EU) Nr. 650/​2012</w:t>
        </w:r>
      </w:hyperlink>
      <w:bookmarkEnd w:id="17"/>
      <w:hyperlink r:id="rId41" w:anchor="opus_detail_1156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BeckOGK Auszug EU-UnterhaltsVO" w:history="1">
        <w:bookmarkStart w:id="18" w:name="opus_1156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EU-UnterhaltsVO | Verordnung (EG) Nr. 4/​2009</w:t>
        </w:r>
      </w:hyperlink>
      <w:bookmarkEnd w:id="18"/>
      <w:hyperlink r:id="rId43" w:anchor="opus_detail_1156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BeckOGK Auszug Fluggastrechte-VO" w:history="1">
        <w:bookmarkStart w:id="19" w:name="opus_1156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Fluggastrechte-VO | Verordnung (EG) Nr. 261/​2004</w:t>
        </w:r>
      </w:hyperlink>
      <w:bookmarkEnd w:id="19"/>
      <w:hyperlink r:id="rId45" w:anchor="opus_detail_1156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BeckOGK Auszug GenTG" w:history="1">
        <w:bookmarkStart w:id="20" w:name="opus_1156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GenTG | Gentechnikgesetz (§§ 32–37)</w:t>
        </w:r>
      </w:hyperlink>
      <w:bookmarkEnd w:id="20"/>
      <w:hyperlink r:id="rId47" w:anchor="opus_detail_1156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BeckOGK Auszug GesRV" w:history="1">
        <w:bookmarkStart w:id="21" w:name="opus_1793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GesRV | Gesellschaftsregisterverordnung</w:t>
        </w:r>
      </w:hyperlink>
      <w:bookmarkEnd w:id="21"/>
      <w:hyperlink r:id="rId49" w:anchor="opus_detail_1793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BeckOGK Auszug GewO" w:history="1">
        <w:bookmarkStart w:id="22" w:name="opus_1156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GewO | Gewerbeordnung (§§ 105–110)</w:t>
        </w:r>
      </w:hyperlink>
      <w:bookmarkEnd w:id="22"/>
      <w:hyperlink r:id="rId51" w:anchor="opus_detail_1156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BeckOGK Auszug GewSchG" w:history="1">
        <w:bookmarkStart w:id="23" w:name="opus_1156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GewSchG | Gewaltschutzgesetz</w:t>
        </w:r>
      </w:hyperlink>
      <w:bookmarkEnd w:id="23"/>
      <w:hyperlink r:id="rId53" w:anchor="opus_detail_1156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BeckOGK Auszug HAdoptÜ" w:history="1">
        <w:bookmarkStart w:id="24" w:name="opus_1156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HAdoptÜ | Haager Adoptionsübereinkommen</w:t>
        </w:r>
      </w:hyperlink>
      <w:bookmarkEnd w:id="24"/>
      <w:hyperlink r:id="rId55" w:anchor="opus_detail_1156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BeckOGK Auszug HeizkostenV" w:history="1">
        <w:bookmarkStart w:id="25" w:name="opus_1156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HeizkostenV | Heizkostenverordnung</w:t>
        </w:r>
      </w:hyperlink>
      <w:bookmarkEnd w:id="25"/>
      <w:hyperlink r:id="rId57" w:anchor="opus_detail_1156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BeckOGK Auszug HKÜ" w:history="1">
        <w:bookmarkStart w:id="26" w:name="opus_1156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HKÜ | Haager Kindesentführungsübereinkommen</w:t>
        </w:r>
      </w:hyperlink>
      <w:bookmarkEnd w:id="26"/>
      <w:hyperlink r:id="rId59" w:anchor="opus_detail_1156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BeckOGK Auszug HPflG" w:history="1">
        <w:bookmarkStart w:id="27" w:name="opus_1156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HPflG | Haftpflichtgesetz</w:t>
        </w:r>
      </w:hyperlink>
      <w:bookmarkEnd w:id="27"/>
      <w:hyperlink r:id="rId61" w:anchor="opus_detail_1156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BeckOGK Auszug HUP" w:history="1">
        <w:bookmarkStart w:id="28" w:name="opus_1156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HUP 2007 | Haager Unterhaltsprotokoll (Art. 9–30)</w:t>
        </w:r>
      </w:hyperlink>
      <w:bookmarkEnd w:id="28"/>
      <w:hyperlink r:id="rId63" w:anchor="opus_detail_1156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BeckOGK Auszug IPR" w:history="1">
        <w:bookmarkStart w:id="29" w:name="opus_1156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IPR | Internationales Gesellschaftsrecht</w:t>
        </w:r>
      </w:hyperlink>
      <w:bookmarkEnd w:id="29"/>
      <w:hyperlink r:id="rId65" w:anchor="opus_detail_1156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BeckOGK Auszug KKG" w:history="1">
        <w:bookmarkStart w:id="30" w:name="opus_1156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| Kinderschutz-Kooperations-Gesetz</w:t>
        </w:r>
      </w:hyperlink>
      <w:bookmarkEnd w:id="30"/>
      <w:hyperlink r:id="rId67" w:anchor="opus_detail_1156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BeckOGK Auszug KSÜ" w:history="1">
        <w:bookmarkStart w:id="31" w:name="opus_1156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KSÜ | Kinderschutzübereinkommen</w:t>
        </w:r>
      </w:hyperlink>
      <w:bookmarkEnd w:id="31"/>
      <w:hyperlink r:id="rId69" w:anchor="opus_detail_1156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BeckOGK Auszug LPartG" w:history="1">
        <w:bookmarkStart w:id="32" w:name="opus_1156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LPartG | Lebenspartnerschaftsgesetz</w:t>
        </w:r>
      </w:hyperlink>
      <w:bookmarkEnd w:id="32"/>
      <w:hyperlink r:id="rId71" w:anchor="opus_detail_1156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BeckOGK Auszug LuftVG" w:history="1">
        <w:bookmarkStart w:id="33" w:name="opus_1156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| LuftVG (§§ 33–45)</w:t>
        </w:r>
      </w:hyperlink>
      <w:bookmarkEnd w:id="33"/>
      <w:hyperlink r:id="rId73" w:anchor="opus_detail_1156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BeckOGK Auszug KrZwMG" w:history="1">
        <w:bookmarkStart w:id="34" w:name="opus_1940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KrZwMG | Kreditzweitmarktgesetz</w:t>
        </w:r>
      </w:hyperlink>
      <w:bookmarkEnd w:id="34"/>
      <w:hyperlink r:id="rId75" w:anchor="opus_detail_1940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BeckOGK Auszug PreisklG" w:history="1">
        <w:bookmarkStart w:id="35" w:name="opus_1156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PreisklG | Preisklauselgesetz</w:t>
        </w:r>
      </w:hyperlink>
      <w:bookmarkEnd w:id="35"/>
      <w:hyperlink r:id="rId77" w:anchor="opus_detail_1156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BeckOGK Auszug ProdHaftG" w:history="1">
        <w:bookmarkStart w:id="36" w:name="opus_1156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ProdHaftG | Produkthaftungsgesetz</w:t>
        </w:r>
      </w:hyperlink>
      <w:bookmarkEnd w:id="36"/>
      <w:hyperlink r:id="rId79" w:anchor="opus_detail_1156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BeckOGK Auszug RelKErzG" w:history="1">
        <w:bookmarkStart w:id="37" w:name="opus_1268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RelKErzG | Gesetz über die religiöse Kindererziehung</w:t>
        </w:r>
      </w:hyperlink>
      <w:bookmarkEnd w:id="37"/>
      <w:hyperlink r:id="rId81" w:anchor="opus_detail_1268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BeckOGK Auszug Rom III-VO" w:history="1">
        <w:bookmarkStart w:id="38" w:name="opus_1156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Rom III-VO | Verordnung (EG) Nr. 1259/​2010</w:t>
        </w:r>
      </w:hyperlink>
      <w:bookmarkEnd w:id="38"/>
      <w:hyperlink r:id="rId83" w:anchor="opus_detail_1156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BeckOGK Auszug Rom II-VO" w:history="1">
        <w:bookmarkStart w:id="39" w:name="opus_1156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Rom II-VO | Verordnung (EG) Nr. 864/​2007</w:t>
        </w:r>
      </w:hyperlink>
      <w:bookmarkEnd w:id="39"/>
      <w:hyperlink r:id="rId85" w:anchor="opus_detail_1156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BeckOGK Auszug Rom I-VO" w:history="1">
        <w:bookmarkStart w:id="40" w:name="opus_1156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Rom I-VO | Verordnung (EG) Nr. 593/​2008</w:t>
        </w:r>
      </w:hyperlink>
      <w:bookmarkEnd w:id="40"/>
      <w:hyperlink r:id="rId87" w:anchor="opus_detail_1156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BeckOGK Auszug SchVG" w:history="1">
        <w:bookmarkStart w:id="41" w:name="opus_1156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SchVG | Schuldverschreibungsgesetz</w:t>
        </w:r>
      </w:hyperlink>
      <w:bookmarkEnd w:id="41"/>
      <w:hyperlink r:id="rId89" w:anchor="opus_detail_1156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BeckOGK Auszug SGB VIII" w:history="1">
        <w:bookmarkStart w:id="42" w:name="opus_1156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SGB VIII | Sozialgesetzbuch VIII: Kinder- und Jugendhilfe</w:t>
        </w:r>
      </w:hyperlink>
      <w:bookmarkEnd w:id="42"/>
      <w:hyperlink r:id="rId91" w:anchor="opus_detail_1156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BeckOGK Auszug StVG" w:history="1">
        <w:bookmarkStart w:id="43" w:name="opus_1156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StVG | Straßenverkehrsgesetz (§§ 7–20)</w:t>
        </w:r>
      </w:hyperlink>
      <w:bookmarkEnd w:id="43"/>
      <w:hyperlink r:id="rId93" w:anchor="opus_detail_1156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BeckOGK Auszug UmweltHG" w:history="1">
        <w:bookmarkStart w:id="44" w:name="opus_1156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UmweltHG | Umwelthaftungsgesetz</w:t>
        </w:r>
      </w:hyperlink>
      <w:bookmarkEnd w:id="44"/>
      <w:hyperlink r:id="rId95" w:anchor="opus_detail_1156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BeckOGK Auszug VBVG" w:history="1">
        <w:bookmarkStart w:id="45" w:name="opus_1793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VBVG | Vormünder- und Betreuervergütungsgesetz</w:t>
        </w:r>
      </w:hyperlink>
      <w:bookmarkEnd w:id="45"/>
      <w:hyperlink r:id="rId97" w:anchor="opus_detail_1793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BeckOGK Auszug VBVG" w:history="1">
        <w:bookmarkStart w:id="46" w:name="opus_1156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VBVG 2005 | Vormünder- und Betreuervergütungsgesetz 2005</w:t>
        </w:r>
      </w:hyperlink>
      <w:bookmarkEnd w:id="46"/>
      <w:hyperlink r:id="rId99" w:anchor="opus_detail_1156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BeckOGK Auszug VersAusglG" w:history="1">
        <w:bookmarkStart w:id="47" w:name="opus_1156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VersAusglG | Versorgungsausgleichsgesetz</w:t>
        </w:r>
      </w:hyperlink>
      <w:bookmarkEnd w:id="47"/>
      <w:hyperlink r:id="rId101" w:anchor="opus_detail_1156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BeckOGK Auszug VerschG" w:history="1">
        <w:bookmarkStart w:id="48" w:name="opus_1156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VerschG | Verschollenheitsgesetz</w:t>
        </w:r>
      </w:hyperlink>
      <w:bookmarkEnd w:id="48"/>
      <w:hyperlink r:id="rId103" w:anchor="opus_detail_1156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BeckOGK Auszug WärmeLV" w:history="1">
        <w:bookmarkStart w:id="49" w:name="opus_1156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WärmeLV | Wärmelieferverordnung</w:t>
        </w:r>
      </w:hyperlink>
      <w:bookmarkEnd w:id="49"/>
      <w:hyperlink r:id="rId105" w:anchor="opus_detail_1156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BeckOGK Auszug WBVG" w:history="1">
        <w:bookmarkStart w:id="50" w:name="opus_1156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WBVG | Wohn- und Betreuungsvertragsgesetz</w:t>
        </w:r>
      </w:hyperlink>
      <w:bookmarkEnd w:id="50"/>
      <w:hyperlink r:id="rId107" w:anchor="opus_detail_1156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BeckOGK Auszug WEG" w:history="1">
        <w:bookmarkStart w:id="51" w:name="opus_1156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WEG | Wohnungseigentumsgesetz</w:t>
        </w:r>
      </w:hyperlink>
      <w:bookmarkEnd w:id="51"/>
      <w:hyperlink r:id="rId109" w:anchor="opus_detail_1156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BeckOGK Auszug WHG" w:history="1">
        <w:bookmarkStart w:id="52" w:name="opus_1156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WHG | Wasserhaushaltsgesetz</w:t>
        </w:r>
      </w:hyperlink>
      <w:bookmarkEnd w:id="52"/>
      <w:hyperlink r:id="rId111" w:anchor="opus_detail_1156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2" w:tgtFrame="_self" w:tooltip="BeckOGK Auszug WZGA" w:history="1">
        <w:bookmarkStart w:id="53" w:name="opus_1156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WZGA | Deutsch-französisches Abk. über den Güterstand der Wahl-Zugewinngemeinschaft</w:t>
        </w:r>
      </w:hyperlink>
      <w:bookmarkEnd w:id="53"/>
      <w:hyperlink r:id="rId113" w:anchor="opus_detail_1156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4" w:tgtFrame="_self" w:tooltip="BeckOGK Auszug StiftRG" w:history="1">
        <w:bookmarkStart w:id="54" w:name="opus_1969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StiftRG | StiftRG</w:t>
        </w:r>
      </w:hyperlink>
      <w:bookmarkEnd w:id="54"/>
      <w:hyperlink r:id="rId115" w:anchor="opus_detail_1969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6" w:tgtFrame="_self" w:tooltip="BeckOGK Auszug eWpG" w:history="1">
        <w:bookmarkStart w:id="55" w:name="opus_1936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eWpG | elektronische Wertpapiere-Gesetz</w:t>
        </w:r>
      </w:hyperlink>
      <w:bookmarkEnd w:id="55"/>
      <w:hyperlink r:id="rId117" w:anchor="opus_detail_1936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8" w:tgtFrame="_self" w:tooltip="BeckOGK Auszug ZKG" w:history="1">
        <w:bookmarkStart w:id="56" w:name="opus_1777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ZKG | Zahlungskontengesetz</w:t>
        </w:r>
      </w:hyperlink>
      <w:bookmarkEnd w:id="56"/>
      <w:hyperlink r:id="rId119" w:anchor="opus_detail_17775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Kommentierungen zum Handelsrecht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0" w:tgtFrame="_self" w:tooltip="BeckOGK HGB Buch 1 Abschnitt 6" w:history="1">
        <w:bookmarkStart w:id="57" w:name="opus_1233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HGB — Handelsgesetzbuch | Buch 1 Abschnitt 6</w:t>
        </w:r>
      </w:hyperlink>
      <w:bookmarkEnd w:id="57"/>
      <w:hyperlink r:id="rId121" w:anchor="opus_detail_1233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2" w:tgtFrame="_self" w:tooltip="BeckOGK HGB Buch 1 Abschnitt 6" w:history="1">
        <w:bookmarkStart w:id="58" w:name="opus_1563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HGB — Handelsgesetzbuch | Buch 5 Abschnitt 2 Unterabschnitt 2</w:t>
        </w:r>
      </w:hyperlink>
      <w:bookmarkEnd w:id="58"/>
      <w:hyperlink r:id="rId123" w:anchor="opus_detail_156389" w:tooltip="Zur Werksübersicht springen" w:history="1"/>
    </w:p>
    <w:p>
      <w:pPr>
        <w:pStyle w:val="bocenterbokastenh3"/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4" w:tgtFrame="_self" w:tooltip="WN" w:history="1">
        <w:bookmarkStart w:id="59" w:name="opus_932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59"/>
      <w:hyperlink r:id="rId125" w:anchor="opus_detail_9325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Mehr zum beck-online.GROSSKOMMENTAR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 xml:space="preserve">Der </w:t>
      </w:r>
      <w:r>
        <w:rPr>
          <w:rStyle w:val="anyCharacter"/>
          <w:b/>
          <w:bCs/>
          <w:lang w:val="de" w:eastAsia="de"/>
        </w:rPr>
        <w:t>beck-online.</w:t>
      </w:r>
      <w:r>
        <w:rPr>
          <w:rStyle w:val="anyCharacter"/>
          <w:b/>
          <w:bCs/>
          <w:lang w:val="de" w:eastAsia="de"/>
        </w:rPr>
        <w:t>GROSSKOMMENTAR</w:t>
      </w:r>
      <w:r>
        <w:rPr>
          <w:rStyle w:val="main"/>
          <w:lang w:val="de" w:eastAsia="de"/>
        </w:rPr>
        <w:t xml:space="preserve"> verbindet als </w:t>
      </w:r>
      <w:r>
        <w:rPr>
          <w:rStyle w:val="anyCharacter"/>
          <w:b/>
          <w:bCs/>
          <w:lang w:val="de" w:eastAsia="de"/>
        </w:rPr>
        <w:t>innovative Großkommentierung</w:t>
      </w:r>
      <w:r>
        <w:rPr>
          <w:rStyle w:val="main"/>
          <w:lang w:val="de" w:eastAsia="de"/>
        </w:rPr>
        <w:t xml:space="preserve">, speziell für die </w:t>
      </w:r>
      <w:r>
        <w:rPr>
          <w:rStyle w:val="anyCharacter"/>
          <w:b/>
          <w:bCs/>
          <w:lang w:val="de" w:eastAsia="de"/>
        </w:rPr>
        <w:t>digitale Nutzung</w:t>
      </w:r>
      <w:r>
        <w:rPr>
          <w:rStyle w:val="main"/>
          <w:lang w:val="de" w:eastAsia="de"/>
        </w:rPr>
        <w:t xml:space="preserve"> entwickelt, das Niveau der </w:t>
      </w:r>
      <w:r>
        <w:rPr>
          <w:rStyle w:val="anyCharacter"/>
          <w:b/>
          <w:bCs/>
          <w:lang w:val="de" w:eastAsia="de"/>
        </w:rPr>
        <w:t>umfangreichsten Erläuterungswerke</w:t>
      </w:r>
      <w:r>
        <w:rPr>
          <w:rStyle w:val="main"/>
          <w:lang w:val="de" w:eastAsia="de"/>
        </w:rPr>
        <w:t xml:space="preserve"> mit den Vorzügen ständiger </w:t>
      </w:r>
      <w:r>
        <w:rPr>
          <w:rStyle w:val="anyCharacter"/>
          <w:b/>
          <w:bCs/>
          <w:lang w:val="de" w:eastAsia="de"/>
        </w:rPr>
        <w:t>Aktualität</w:t>
      </w:r>
      <w:r>
        <w:rPr>
          <w:rStyle w:val="main"/>
          <w:lang w:val="de" w:eastAsia="de"/>
        </w:rPr>
        <w:t xml:space="preserve">. Fortlaufend arbeiten Sie mit der neuesten Kommentierung, ohne sich durch einen Dschungel unregelmäßig aktualisierter Einzelbände wühlen zu müssen. Der BeckOGK wird damit zum führenden </w:t>
      </w:r>
      <w:r>
        <w:rPr>
          <w:rStyle w:val="anyCharacter"/>
          <w:b/>
          <w:bCs/>
          <w:lang w:val="de" w:eastAsia="de"/>
        </w:rPr>
        <w:t>Wegweiser</w:t>
      </w:r>
      <w:r>
        <w:rPr>
          <w:rStyle w:val="main"/>
          <w:lang w:val="de" w:eastAsia="de"/>
        </w:rPr>
        <w:t xml:space="preserve"> durch das sich immer schneller wandelnde Recht.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Einzeln verfügbar:</w:t>
      </w:r>
      <w:r>
        <w:rPr>
          <w:rStyle w:val="main"/>
          <w:lang w:val="de" w:eastAsia="de"/>
        </w:rPr>
        <w:br/>
      </w:r>
      <w:hyperlink r:id="rId126" w:tooltip="beck-online.GROSSKOMMENTAR Auszug Werkvertragsrecht" w:history="1">
        <w:r>
          <w:rPr>
            <w:rStyle w:val="bocontentwrapperbocenteranotbeck-btn"/>
            <w:u w:val="single" w:color="C8000A"/>
            <w:lang w:val="de" w:eastAsia="de"/>
          </w:rPr>
          <w:t>beck-online.</w:t>
        </w:r>
        <w:r>
          <w:rPr>
            <w:rStyle w:val="anyCharacter"/>
            <w:color w:val="C8000A"/>
            <w:u w:val="single" w:color="C8000A"/>
            <w:lang w:val="de" w:eastAsia="de"/>
          </w:rPr>
          <w:t>GROSSKOMMENTAR</w:t>
        </w:r>
        <w:r>
          <w:rPr>
            <w:rStyle w:val="bocontentwrapperbocenteranotbeck-btn"/>
            <w:u w:val="single" w:color="C8000A"/>
            <w:lang w:val="de" w:eastAsia="de"/>
          </w:rPr>
          <w:t xml:space="preserve"> Auszug Miet- und WEG-Recht</w:t>
        </w:r>
      </w:hyperlink>
      <w:r>
        <w:rPr>
          <w:rStyle w:val="main"/>
          <w:lang w:val="de" w:eastAsia="de"/>
        </w:rPr>
        <w:br/>
      </w:r>
      <w:hyperlink r:id="rId127" w:tooltip="beck-online.GROSSKOMMENTAR Auszug Werkvertragsrecht" w:history="1">
        <w:r>
          <w:rPr>
            <w:rStyle w:val="bocontentwrapperbocenteranotbeck-btn"/>
            <w:u w:val="single" w:color="C8000A"/>
            <w:lang w:val="de" w:eastAsia="de"/>
          </w:rPr>
          <w:t>beck-online.</w:t>
        </w:r>
        <w:r>
          <w:rPr>
            <w:rStyle w:val="anyCharacter"/>
            <w:color w:val="C8000A"/>
            <w:u w:val="single" w:color="C8000A"/>
            <w:lang w:val="de" w:eastAsia="de"/>
          </w:rPr>
          <w:t>GROSSKOMMENTAR</w:t>
        </w:r>
        <w:r>
          <w:rPr>
            <w:rStyle w:val="bocontentwrapperbocenteranotbeck-btn"/>
            <w:u w:val="single" w:color="C8000A"/>
            <w:lang w:val="de" w:eastAsia="de"/>
          </w:rPr>
          <w:t xml:space="preserve"> Auszug Werkvertragsrecht</w:t>
        </w:r>
      </w:hyperlink>
      <w:hyperlink r:id="rId128" w:tooltip="beck-online.GROSSKOMMENTAR Auszug EuErbVO" w:history="1">
        <w:r>
          <w:rPr>
            <w:rStyle w:val="bocontentwrapperbocenteranotbeck-btn"/>
            <w:u w:val="single" w:color="C8000A"/>
            <w:lang w:val="de" w:eastAsia="de"/>
          </w:rPr>
          <w:br/>
        </w:r>
        <w:r>
          <w:rPr>
            <w:rStyle w:val="bocontentwrapperbocenteranotbeck-btn"/>
            <w:u w:val="single" w:color="C8000A"/>
            <w:lang w:val="de" w:eastAsia="de"/>
          </w:rPr>
          <w:t>beck-online.</w:t>
        </w:r>
        <w:r>
          <w:rPr>
            <w:rStyle w:val="anyCharacter"/>
            <w:color w:val="C8000A"/>
            <w:u w:val="single" w:color="C8000A"/>
            <w:lang w:val="de" w:eastAsia="de"/>
          </w:rPr>
          <w:t>GROSSKOMMENTAR</w:t>
        </w:r>
        <w:r>
          <w:rPr>
            <w:rStyle w:val="bocontentwrapperbocenteranotbeck-btn"/>
            <w:u w:val="single" w:color="C8000A"/>
            <w:lang w:val="de" w:eastAsia="de"/>
          </w:rPr>
          <w:t xml:space="preserve"> Auszug EuErbVO (mit Art. 25 und 26 EGBGB)</w:t>
        </w:r>
      </w:hyperlink>
    </w:p>
    <w:sectPr>
      <w:headerReference w:type="default" r:id="rId129"/>
      <w:footerReference w:type="default" r:id="rId130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10/22/2025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22.10.2025 12:26 -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9687?opusTitle=BeckOGK+Auszug+AGG" TargetMode="External" /><Relationship Id="rId100" Type="http://schemas.openxmlformats.org/officeDocument/2006/relationships/hyperlink" Target="https://beck-online.beck.de/Werk/9912?opusTitle=BeckOGK+Auszug+VersAusglG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Werk/9913?opusTitle=BeckOGK+Auszug+VerschG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Werk/6207?opusTitle=BeckOGK+Auszug+W&#228;rmeLV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Werk/5521?opusTitle=BeckOGK+Auszug+WBVG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Werk/5851?opusTitle=BeckOGK+Auszug+WEG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Werk/9914?opusTitle=BeckOGK+Auszug+WHG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yperlink" Target="https://beck-online.beck.de/Werk/9915?opusTitle=BeckOGK+Auszug+WZGA" TargetMode="External" /><Relationship Id="rId113" Type="http://schemas.openxmlformats.org/officeDocument/2006/relationships/hyperlink" Target="https://beck-online.beck.de/" TargetMode="External" /><Relationship Id="rId114" Type="http://schemas.openxmlformats.org/officeDocument/2006/relationships/hyperlink" Target="https://beck-online.beck.de/Werk/20119?opusTitle=BeckOGK+Auszug+StiftRG" TargetMode="External" /><Relationship Id="rId115" Type="http://schemas.openxmlformats.org/officeDocument/2006/relationships/hyperlink" Target="https://beck-online.beck.de/" TargetMode="External" /><Relationship Id="rId116" Type="http://schemas.openxmlformats.org/officeDocument/2006/relationships/hyperlink" Target="https://beck-online.beck.de/Werk/19746?opusTitle=BeckOGK+Auszug+eWpG" TargetMode="External" /><Relationship Id="rId117" Type="http://schemas.openxmlformats.org/officeDocument/2006/relationships/hyperlink" Target="https://beck-online.beck.de/" TargetMode="External" /><Relationship Id="rId118" Type="http://schemas.openxmlformats.org/officeDocument/2006/relationships/hyperlink" Target="https://beck-online.beck.de/Werk/17607?opusTitle=BeckOGK+Auszug+ZKG" TargetMode="External" /><Relationship Id="rId119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5317?opusTitle=BeckOGK+Auszug+Allg.+IPR" TargetMode="External" /><Relationship Id="rId120" Type="http://schemas.openxmlformats.org/officeDocument/2006/relationships/hyperlink" Target="https://beck-online.beck.de/Werk/10714" TargetMode="External" /><Relationship Id="rId121" Type="http://schemas.openxmlformats.org/officeDocument/2006/relationships/hyperlink" Target="https://beck-online.beck.de/" TargetMode="External" /><Relationship Id="rId122" Type="http://schemas.openxmlformats.org/officeDocument/2006/relationships/hyperlink" Target="https://beck-online.beck.de/Werk/14497" TargetMode="External" /><Relationship Id="rId123" Type="http://schemas.openxmlformats.org/officeDocument/2006/relationships/hyperlink" Target="https://beck-online.beck.de/" TargetMode="External" /><Relationship Id="rId124" Type="http://schemas.openxmlformats.org/officeDocument/2006/relationships/hyperlink" Target="https://beck-online.beck.de/Sammlungen/93250?cat=coll&amp;xml=gesetze%2Fbund&amp;coll=Wichtigste Normen %28rechtsgebiets&#252;bergreifend%29&amp;opusTitle=WN" TargetMode="External" /><Relationship Id="rId125" Type="http://schemas.openxmlformats.org/officeDocument/2006/relationships/hyperlink" Target="https://beck-online.beck.de/" TargetMode="External" /><Relationship Id="rId126" Type="http://schemas.openxmlformats.org/officeDocument/2006/relationships/hyperlink" Target="https://beck-online.beck.de/modid/817" TargetMode="External" /><Relationship Id="rId127" Type="http://schemas.openxmlformats.org/officeDocument/2006/relationships/hyperlink" Target="https://beck-online.beck.de/modid/844" TargetMode="External" /><Relationship Id="rId128" Type="http://schemas.openxmlformats.org/officeDocument/2006/relationships/hyperlink" Target="https://beck-online.beck.de/modid/799" TargetMode="External" /><Relationship Id="rId129" Type="http://schemas.openxmlformats.org/officeDocument/2006/relationships/header" Target="header1.xml" /><Relationship Id="rId13" Type="http://schemas.openxmlformats.org/officeDocument/2006/relationships/hyperlink" Target="https://beck-online.beck.de/" TargetMode="External" /><Relationship Id="rId130" Type="http://schemas.openxmlformats.org/officeDocument/2006/relationships/footer" Target="footer1.xml" /><Relationship Id="rId131" Type="http://schemas.openxmlformats.org/officeDocument/2006/relationships/theme" Target="theme/theme1.xml" /><Relationship Id="rId132" Type="http://schemas.openxmlformats.org/officeDocument/2006/relationships/styles" Target="styles.xml" /><Relationship Id="rId14" Type="http://schemas.openxmlformats.org/officeDocument/2006/relationships/hyperlink" Target="https://beck-online.beck.de/Werk/9688?opusTitle=BeckOGK+Auszug+AMG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9885?opusTitle=BeckOGK+Auszug+AtG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9886?opusTitle=BeckOGK+Auszug+BBergG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5519?opusTitle=BeckOGK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9887?opusTitle=BeckOGK+Auszug+BeurkG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9678?opusTitle=BeckOGK+Auszug+BGB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2640?opusTitle=BeckOGK+Auszug+BJagdG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9888?opusTitle=BeckOGK+Auszug+CISG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8116?opusTitle=BeckOGK+Auszug+VRegV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0325?opusTitle=BeckOGK+Auszug+MsV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7334?opusTitle=BeckOGK+Auszug+CO2KostAufG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9889?opusTitle=BeckOGK+Auszug+EGBGB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12639?opusTitle=BeckOGK+Auszug+ErbbauRG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9890?opusTitle=BeckOGK+Auszug+EuErbVO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9891?opusTitle=BeckOGK+Auszug+EU-UnterhaltsVO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9672?opusTitle=BeckOGK+Auszug+Fluggastrechte-VO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5194?opusTitle=BeckOGK+Auszug+GenTG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7777?opusTitle=BeckOGK+Auszug+GesRV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9892?opusTitle=BeckOGK+Auszug+GewO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9893?opusTitle=BeckOGK+Auszug+GewSchG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9894?opusTitle=BeckOGK+Auszug+HAdopt&#220;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5520?opusTitle=BeckOGK+Auszug+HeizkostenV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9896?opusTitle=BeckOGK+Auszug+HK&#220;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9679?opusTitle=BeckOGK+Auszug+AdVermiG" TargetMode="External" /><Relationship Id="rId60" Type="http://schemas.openxmlformats.org/officeDocument/2006/relationships/hyperlink" Target="https://beck-online.beck.de/Werk/9897?opusTitle=BeckOGK+Auszug+HPflG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9663?opusTitle=BeckOGK+Auszug+HUP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9898?opusTitle=BeckOGK+Auszug+IPR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9899?opusTitle=BeckOGK+Auszug+KKG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9900?opusTitle=BeckOGK+Auszug+KS&#220;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9901?opusTitle=BeckOGK+Auszug+LPartG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9902?opusTitle=BeckOGK+Auszug+LuftVG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19790?opusTitle=BeckOGK+Auszug+KrZwMG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9643?opusTitle=BeckOGK+Auszug+PreisklG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9903?opusTitle=BeckOGK+Auszug+ProdHaftG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9686?opusTitle=BeckOGK+Auszug+AdWirkG" TargetMode="External" /><Relationship Id="rId80" Type="http://schemas.openxmlformats.org/officeDocument/2006/relationships/hyperlink" Target="https://beck-online.beck.de/Werk/11974?opusTitle=BeckOGK+Auszug+RelKErzG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Werk/9906?opusTitle=BeckOGK+Auszug+Rom+III-VO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Werk/9905?opusTitle=BeckOGK+Auszug+Rom+II-VO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Werk/9904?opusTitle=BeckOGK+Auszug+Rom+I-VO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Werk/9907?opusTitle=BeckOGK+Auszug+SchVG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Werk/9908?opusTitle=BeckOGK+Auszug+SGB+VIII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Werk/9909?opusTitle=BeckOGK+Auszug+StVG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Werk/9910?opusTitle=BeckOGK+Auszug+UmweltHG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Werk/17817?opusTitle=BeckOGK+Auszug+VBVG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9911?opusTitle=BeckOGK+Auszug+VBVG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beck-online.GROSSKOMMENTAR  zum Zivilrecht - beck-online</dc:title>
  <cp:revision>0</cp:revision>
</cp:coreProperties>
</file>