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7.0 -->
  <w:body>
    <w:p>
      <w:pPr>
        <w:pStyle w:val="bocontentwrapperbocenter"/>
        <w:spacing w:before="0"/>
        <w:ind w:left="0" w:right="150"/>
        <w:rPr>
          <w:rStyle w:val="main"/>
          <w:lang w:val="de" w:eastAsia="de"/>
        </w:rPr>
      </w:pPr>
      <w:r>
        <w:rPr>
          <w:rStyle w:val="bomodulprinttitle"/>
          <w:strike w:val="0"/>
          <w:u w:val="none"/>
          <w:bdr w:val="none" w:sz="0" w:space="0" w:color="auto"/>
          <w:lang w:val="de" w:eastAsia="de"/>
        </w:rPr>
        <w:drawing>
          <wp:inline>
            <wp:extent cx="1417176" cy="6000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extLst>
                        <a:ext uri="{96DAC541-7B7A-43D3-8B79-37D633B846F1}">
                          <asvg:svgBlip xmlns:asvg="http://schemas.microsoft.com/office/drawing/2016/SVG/main" r:embed="rId5"/>
                        </a:ext>
                      </a:extLst>
                    </a:blip>
                    <a:stretch>
                      <a:fillRect/>
                    </a:stretch>
                  </pic:blipFill>
                  <pic:spPr>
                    <a:xfrm>
                      <a:off x="0" y="0"/>
                      <a:ext cx="1417176" cy="600075"/>
                    </a:xfrm>
                    <a:prstGeom prst="rect">
                      <a:avLst/>
                    </a:prstGeom>
                    <a:ln>
                      <a:noFill/>
                    </a:ln>
                  </pic:spPr>
                </pic:pic>
              </a:graphicData>
            </a:graphic>
          </wp:inline>
        </w:drawing>
      </w:r>
      <w:r>
        <w:rPr>
          <w:rStyle w:val="bomodulprinttitle"/>
          <w:lang w:val="de" w:eastAsia="de"/>
        </w:rPr>
        <w:t xml:space="preserve"> </w:t>
      </w:r>
    </w:p>
    <w:p>
      <w:pPr>
        <w:pStyle w:val="bocenterdivbomodulselectedbomodultitleh1"/>
        <w:pBdr>
          <w:top w:val="none" w:sz="0" w:space="3" w:color="auto"/>
          <w:left w:val="none" w:sz="0" w:space="0" w:color="auto"/>
          <w:bottom w:val="none" w:sz="0" w:space="3" w:color="auto"/>
          <w:right w:val="none" w:sz="0" w:space="0" w:color="auto"/>
        </w:pBdr>
        <w:spacing w:before="60" w:after="240"/>
        <w:ind w:left="0" w:right="150"/>
        <w:outlineLvl w:val="0"/>
        <w:rPr>
          <w:rStyle w:val="main"/>
          <w:b/>
          <w:bCs/>
          <w:color w:val="C8000A"/>
          <w:sz w:val="32"/>
          <w:szCs w:val="32"/>
          <w:lang w:val="de" w:eastAsia="de"/>
        </w:rPr>
      </w:pPr>
      <w:r>
        <w:rPr>
          <w:rStyle w:val="main"/>
          <w:b/>
          <w:bCs/>
          <w:color w:val="C8000A"/>
          <w:sz w:val="32"/>
          <w:szCs w:val="32"/>
          <w:lang w:val="de" w:eastAsia="de"/>
        </w:rPr>
        <w:t xml:space="preserve">NomosOnline Arbeitsrecht </w:t>
      </w:r>
    </w:p>
    <w:p>
      <w:pPr>
        <w:pStyle w:val="bocenterbokastenh3"/>
        <w:spacing w:before="60" w:after="60" w:line="255" w:lineRule="atLeast"/>
        <w:ind w:left="330" w:right="540"/>
        <w:outlineLvl w:val="2"/>
        <w:rPr>
          <w:rStyle w:val="main"/>
          <w:b/>
          <w:bCs/>
          <w:color w:val="C8000A"/>
          <w:sz w:val="28"/>
          <w:szCs w:val="28"/>
          <w:lang w:val="de" w:eastAsia="de"/>
        </w:rPr>
      </w:pPr>
      <w:r>
        <w:rPr>
          <w:rStyle w:val="main"/>
          <w:b/>
          <w:bCs/>
          <w:lang w:val="de" w:eastAsia="de"/>
        </w:rPr>
        <w:t>StichwortKommentar</w:t>
      </w:r>
    </w:p>
    <w:p>
      <w:pPr>
        <w:pStyle w:val="bocenterdivopusline"/>
        <w:pBdr>
          <w:top w:val="none" w:sz="0" w:space="3" w:color="auto"/>
          <w:left w:val="none" w:sz="0" w:space="18" w:color="auto"/>
          <w:bottom w:val="none" w:sz="0" w:space="6" w:color="auto"/>
          <w:right w:val="none" w:sz="0" w:space="6" w:color="auto"/>
        </w:pBdr>
        <w:spacing w:before="0" w:after="0" w:line="255" w:lineRule="atLeast"/>
        <w:ind w:left="1110" w:right="570"/>
        <w:rPr>
          <w:rStyle w:val="main"/>
          <w:lang w:val="de" w:eastAsia="de"/>
        </w:rPr>
      </w:pPr>
      <w:hyperlink r:id="rId6" w:tgtFrame="_self" w:tooltip="SWK-ArbR" w:history="1">
        <w:bookmarkStart w:id="0" w:name="opus_215889"/>
        <w:r>
          <w:rPr>
            <w:rStyle w:val="anyCharacter"/>
            <w:color w:val="C8000A"/>
            <w:u w:val="single" w:color="C8000A"/>
            <w:bdr w:val="none" w:sz="0" w:space="0" w:color="auto"/>
            <w:lang w:val="de" w:eastAsia="de"/>
          </w:rPr>
          <w:t>Grobys/​Panzer-Heemeier, StichwortKommentar Arbeitsrecht</w:t>
        </w:r>
      </w:hyperlink>
      <w:bookmarkEnd w:id="0"/>
      <w:hyperlink r:id="rId7" w:anchor="opus_detail_215889" w:tooltip="Zur Werksübersicht springen" w:history="1"/>
    </w:p>
    <w:p>
      <w:pPr>
        <w:pStyle w:val="bocenterbokastenh3"/>
        <w:pBdr>
          <w:top w:val="none" w:sz="0" w:space="6" w:color="auto"/>
          <w:left w:val="none" w:sz="0" w:space="12" w:color="auto"/>
          <w:bottom w:val="none" w:sz="0" w:space="6" w:color="auto"/>
          <w:right w:val="none" w:sz="0" w:space="12" w:color="auto"/>
        </w:pBdr>
        <w:spacing w:before="225" w:after="60" w:line="255" w:lineRule="atLeast"/>
        <w:ind w:left="330" w:right="540"/>
        <w:outlineLvl w:val="2"/>
        <w:rPr>
          <w:rStyle w:val="main"/>
          <w:b/>
          <w:bCs/>
          <w:color w:val="C8000A"/>
          <w:sz w:val="28"/>
          <w:szCs w:val="28"/>
          <w:lang w:val="de" w:eastAsia="de"/>
        </w:rPr>
      </w:pPr>
      <w:r>
        <w:rPr>
          <w:rStyle w:val="main"/>
          <w:b/>
          <w:bCs/>
          <w:lang w:val="de" w:eastAsia="de"/>
        </w:rPr>
        <w:t>Kommentare und Handbücher</w:t>
      </w:r>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8" w:tgtFrame="_self" w:tooltip="NK-ArbR" w:history="1">
        <w:bookmarkStart w:id="1" w:name="opus_175344"/>
        <w:r>
          <w:rPr>
            <w:rStyle w:val="anyCharacter"/>
            <w:color w:val="C8000A"/>
            <w:u w:val="single" w:color="C8000A"/>
            <w:bdr w:val="none" w:sz="0" w:space="0" w:color="auto"/>
            <w:lang w:val="de" w:eastAsia="de"/>
          </w:rPr>
          <w:t>Boecken/​Düwell/​Diller/​Hanau, Gesamtes Arbeitsrecht</w:t>
        </w:r>
      </w:hyperlink>
      <w:bookmarkEnd w:id="1"/>
      <w:hyperlink r:id="rId9" w:anchor="opus_detail_175344"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10" w:tgtFrame="_self" w:tooltip="Boecken/Joussen" w:history="1">
        <w:bookmarkStart w:id="2" w:name="opus_195103"/>
        <w:r>
          <w:rPr>
            <w:rStyle w:val="anyCharacter"/>
            <w:color w:val="C8000A"/>
            <w:u w:val="single" w:color="C8000A"/>
            <w:bdr w:val="none" w:sz="0" w:space="0" w:color="auto"/>
            <w:lang w:val="de" w:eastAsia="de"/>
          </w:rPr>
          <w:t>Boecken/​Joussen, Teilzeit- und Befristungsgesetz</w:t>
        </w:r>
      </w:hyperlink>
      <w:bookmarkEnd w:id="2"/>
      <w:hyperlink r:id="rId11" w:anchor="opus_detail_195103"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12" w:tgtFrame="_self" w:tooltip="Burger, TVöD | TV-L" w:history="1">
        <w:bookmarkStart w:id="3" w:name="opus_202791"/>
        <w:r>
          <w:rPr>
            <w:rStyle w:val="anyCharacter"/>
            <w:color w:val="C8000A"/>
            <w:u w:val="single" w:color="C8000A"/>
            <w:bdr w:val="none" w:sz="0" w:space="0" w:color="auto"/>
            <w:lang w:val="de" w:eastAsia="de"/>
          </w:rPr>
          <w:t>Burger, Tarifvertrag für den öffentlichen Dienst</w:t>
        </w:r>
      </w:hyperlink>
      <w:bookmarkEnd w:id="3"/>
      <w:hyperlink r:id="rId13" w:anchor="opus_detail_202791"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14" w:tgtFrame="_self" w:tooltip="Dau/Düwell/Joussen/Luik" w:history="1">
        <w:bookmarkStart w:id="4" w:name="opus_159234"/>
        <w:r>
          <w:rPr>
            <w:rStyle w:val="anyCharacter"/>
            <w:color w:val="C8000A"/>
            <w:u w:val="single" w:color="C8000A"/>
            <w:bdr w:val="none" w:sz="0" w:space="0" w:color="auto"/>
            <w:lang w:val="de" w:eastAsia="de"/>
          </w:rPr>
          <w:t>Dau/​Düwell/​Joussen/​Luik, SGB IX - Rehabilitation und Teilhabe behinderter Menschen</w:t>
        </w:r>
      </w:hyperlink>
      <w:bookmarkEnd w:id="4"/>
      <w:hyperlink r:id="rId15" w:anchor="opus_detail_159234"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16" w:tgtFrame="_self" w:tooltip="DäublerTVG" w:history="1">
        <w:bookmarkStart w:id="5" w:name="opus_164327"/>
        <w:r>
          <w:rPr>
            <w:rStyle w:val="anyCharacter"/>
            <w:color w:val="C8000A"/>
            <w:u w:val="single" w:color="C8000A"/>
            <w:bdr w:val="none" w:sz="0" w:space="0" w:color="auto"/>
            <w:lang w:val="de" w:eastAsia="de"/>
          </w:rPr>
          <w:t>Däubler, Tarifvertragsgesetz</w:t>
        </w:r>
      </w:hyperlink>
      <w:bookmarkEnd w:id="5"/>
      <w:hyperlink r:id="rId17" w:anchor="opus_detail_164327"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18" w:tgtFrame="_self" w:tooltip="Däubler" w:history="1">
        <w:bookmarkStart w:id="6" w:name="opus_160507"/>
        <w:r>
          <w:rPr>
            <w:rStyle w:val="anyCharacter"/>
            <w:color w:val="C8000A"/>
            <w:u w:val="single" w:color="C8000A"/>
            <w:bdr w:val="none" w:sz="0" w:space="0" w:color="auto"/>
            <w:lang w:val="de" w:eastAsia="de"/>
          </w:rPr>
          <w:t>Däubler/​Beck, Allgemeines Gleichbehandlungsgesetz</w:t>
        </w:r>
      </w:hyperlink>
      <w:bookmarkEnd w:id="6"/>
      <w:hyperlink r:id="rId19" w:anchor="opus_detail_160507"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20" w:tgtFrame="_self" w:tooltip="DäublerArbR" w:history="1">
        <w:bookmarkStart w:id="7" w:name="opus_168037"/>
        <w:r>
          <w:rPr>
            <w:rStyle w:val="anyCharacter"/>
            <w:color w:val="C8000A"/>
            <w:u w:val="single" w:color="C8000A"/>
            <w:bdr w:val="none" w:sz="0" w:space="0" w:color="auto"/>
            <w:lang w:val="de" w:eastAsia="de"/>
          </w:rPr>
          <w:t>Däubler/​Hjort/​Schubert/​Wolmerath, Arbeitsrecht</w:t>
        </w:r>
      </w:hyperlink>
      <w:bookmarkEnd w:id="7"/>
      <w:hyperlink r:id="rId21" w:anchor="opus_detail_168037"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22" w:tgtFrame="_self" w:tooltip="Düwell" w:history="1">
        <w:bookmarkStart w:id="8" w:name="opus_165045"/>
        <w:r>
          <w:rPr>
            <w:rStyle w:val="anyCharacter"/>
            <w:color w:val="C8000A"/>
            <w:u w:val="single" w:color="C8000A"/>
            <w:bdr w:val="none" w:sz="0" w:space="0" w:color="auto"/>
            <w:lang w:val="de" w:eastAsia="de"/>
          </w:rPr>
          <w:t>Düwell, Betriebsverfassungsgesetz</w:t>
        </w:r>
      </w:hyperlink>
      <w:bookmarkEnd w:id="8"/>
      <w:hyperlink r:id="rId23" w:anchor="opus_detail_165045"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24" w:tgtFrame="_self" w:tooltip="Düwell MiLoG" w:history="1">
        <w:bookmarkStart w:id="9" w:name="opus_87008"/>
        <w:r>
          <w:rPr>
            <w:rStyle w:val="anyCharacter"/>
            <w:color w:val="C8000A"/>
            <w:u w:val="single" w:color="C8000A"/>
            <w:bdr w:val="none" w:sz="0" w:space="0" w:color="auto"/>
            <w:lang w:val="de" w:eastAsia="de"/>
          </w:rPr>
          <w:t>Düwell/​Schubert, Mindestlohngesetz</w:t>
        </w:r>
      </w:hyperlink>
      <w:bookmarkEnd w:id="9"/>
      <w:hyperlink r:id="rId25" w:anchor="opus_detail_87008"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26" w:tgtFrame="_self" w:tooltip="Gallner" w:history="1">
        <w:bookmarkStart w:id="10" w:name="opus_208968"/>
        <w:r>
          <w:rPr>
            <w:rStyle w:val="anyCharacter"/>
            <w:color w:val="C8000A"/>
            <w:u w:val="single" w:color="C8000A"/>
            <w:bdr w:val="none" w:sz="0" w:space="0" w:color="auto"/>
            <w:lang w:val="de" w:eastAsia="de"/>
          </w:rPr>
          <w:t>Gallner/​Mestwerdt/​Nägele, Kündigungsschutzrecht</w:t>
        </w:r>
      </w:hyperlink>
      <w:bookmarkEnd w:id="10"/>
      <w:hyperlink r:id="rId27" w:anchor="opus_detail_208968"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28" w:tgtFrame="_self" w:tooltip="Hahn/Pfeiffer/Schubert, Arbeitszeitrecht" w:history="1">
        <w:bookmarkStart w:id="11" w:name="opus_202675"/>
        <w:r>
          <w:rPr>
            <w:rStyle w:val="anyCharacter"/>
            <w:color w:val="C8000A"/>
            <w:u w:val="single" w:color="C8000A"/>
            <w:bdr w:val="none" w:sz="0" w:space="0" w:color="auto"/>
            <w:lang w:val="de" w:eastAsia="de"/>
          </w:rPr>
          <w:t>Hahn/​Pfeiffer/​Schubert, Arbeitszeitrecht</w:t>
        </w:r>
      </w:hyperlink>
      <w:bookmarkEnd w:id="11"/>
      <w:hyperlink r:id="rId29" w:anchor="opus_detail_202675"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30" w:tgtFrame="_self" w:tooltip="Heinz, SGB III" w:history="1">
        <w:bookmarkStart w:id="12" w:name="opus_145115"/>
        <w:r>
          <w:rPr>
            <w:rStyle w:val="anyCharacter"/>
            <w:color w:val="C8000A"/>
            <w:u w:val="single" w:color="C8000A"/>
            <w:bdr w:val="none" w:sz="0" w:space="0" w:color="auto"/>
            <w:lang w:val="de" w:eastAsia="de"/>
          </w:rPr>
          <w:t>Heinz/​Schmidt-De Caluwe/​Scholz, SGB III - Arbeitsförderung</w:t>
        </w:r>
      </w:hyperlink>
      <w:bookmarkEnd w:id="12"/>
      <w:hyperlink r:id="rId31" w:anchor="opus_detail_145115"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32" w:tgtFrame="_self" w:tooltip="Helm Beratungspraxis" w:history="1">
        <w:bookmarkStart w:id="13" w:name="opus_134093"/>
        <w:r>
          <w:rPr>
            <w:rStyle w:val="anyCharacter"/>
            <w:color w:val="C8000A"/>
            <w:u w:val="single" w:color="C8000A"/>
            <w:bdr w:val="none" w:sz="0" w:space="0" w:color="auto"/>
            <w:lang w:val="de" w:eastAsia="de"/>
          </w:rPr>
          <w:t>Helm/​Bundschuh/​Wulff, Arbeitsrechtliche Beratungspraxis in Krisenzeiten</w:t>
        </w:r>
      </w:hyperlink>
      <w:bookmarkEnd w:id="13"/>
      <w:hyperlink r:id="rId33" w:anchor="opus_detail_134093"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34" w:tgtFrame="_self" w:tooltip="HuemHdbGestArbVert" w:history="1">
        <w:bookmarkStart w:id="14" w:name="opus_175332"/>
        <w:r>
          <w:rPr>
            <w:rStyle w:val="anyCharacter"/>
            <w:color w:val="C8000A"/>
            <w:u w:val="single" w:color="C8000A"/>
            <w:bdr w:val="none" w:sz="0" w:space="0" w:color="auto"/>
            <w:lang w:val="de" w:eastAsia="de"/>
          </w:rPr>
          <w:t>Hümmerich/​Reufels, Gestaltung von Arbeitsverträgen</w:t>
        </w:r>
      </w:hyperlink>
      <w:bookmarkEnd w:id="14"/>
      <w:hyperlink r:id="rId35" w:anchor="opus_detail_175332"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36" w:tgtFrame="_self" w:tooltip="Kelp/Mels" w:history="1">
        <w:bookmarkStart w:id="15" w:name="opus_211452"/>
        <w:r>
          <w:rPr>
            <w:rStyle w:val="anyCharacter"/>
            <w:color w:val="C8000A"/>
            <w:u w:val="single" w:color="C8000A"/>
            <w:bdr w:val="none" w:sz="0" w:space="0" w:color="auto"/>
            <w:lang w:val="de" w:eastAsia="de"/>
          </w:rPr>
          <w:t>Kelp/​Mels, Geschäftsgeheimnisschutzgesetz: GeschGehG</w:t>
        </w:r>
      </w:hyperlink>
      <w:bookmarkEnd w:id="15"/>
      <w:hyperlink r:id="rId37" w:anchor="opus_detail_211452"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38" w:tgtFrame="_self" w:tooltip="König, Beschäftigtendatenschutz" w:history="1">
        <w:bookmarkStart w:id="16" w:name="opus_135639"/>
        <w:r>
          <w:rPr>
            <w:rStyle w:val="anyCharacter"/>
            <w:color w:val="C8000A"/>
            <w:u w:val="single" w:color="C8000A"/>
            <w:bdr w:val="none" w:sz="0" w:space="0" w:color="auto"/>
            <w:lang w:val="de" w:eastAsia="de"/>
          </w:rPr>
          <w:t>König, Beschäftigtendatenschutz, 1. Aufl.</w:t>
        </w:r>
      </w:hyperlink>
      <w:bookmarkEnd w:id="16"/>
      <w:hyperlink r:id="rId39" w:anchor="opus_detail_135639"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40" w:tgtFrame="_self" w:tooltip="MayerRVG" w:history="1">
        <w:bookmarkStart w:id="17" w:name="opus_212379"/>
        <w:r>
          <w:rPr>
            <w:rStyle w:val="anyCharacter"/>
            <w:color w:val="C8000A"/>
            <w:u w:val="single" w:color="C8000A"/>
            <w:bdr w:val="none" w:sz="0" w:space="0" w:color="auto"/>
            <w:lang w:val="de" w:eastAsia="de"/>
          </w:rPr>
          <w:t>Mayer/​Kroiß, Rechtsanwaltsvergütungsgesetz</w:t>
        </w:r>
      </w:hyperlink>
      <w:bookmarkEnd w:id="17"/>
      <w:hyperlink r:id="rId41" w:anchor="opus_detail_212379"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42" w:tgtFrame="_self" w:tooltip="Müller HO" w:history="1">
        <w:bookmarkStart w:id="18" w:name="opus_160760"/>
        <w:r>
          <w:rPr>
            <w:rStyle w:val="anyCharacter"/>
            <w:color w:val="C8000A"/>
            <w:u w:val="single" w:color="C8000A"/>
            <w:bdr w:val="none" w:sz="0" w:space="0" w:color="auto"/>
            <w:lang w:val="de" w:eastAsia="de"/>
          </w:rPr>
          <w:t>Müller, Homeoffice in der arbeitsrechtlichen Praxis</w:t>
        </w:r>
      </w:hyperlink>
      <w:bookmarkEnd w:id="18"/>
      <w:hyperlink r:id="rId43" w:anchor="opus_detail_160760"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44" w:tgtFrame="_self" w:tooltip="Natter/Gross" w:history="1">
        <w:bookmarkStart w:id="19" w:name="opus_208962"/>
        <w:r>
          <w:rPr>
            <w:rStyle w:val="anyCharacter"/>
            <w:color w:val="C8000A"/>
            <w:u w:val="single" w:color="C8000A"/>
            <w:bdr w:val="none" w:sz="0" w:space="0" w:color="auto"/>
            <w:lang w:val="de" w:eastAsia="de"/>
          </w:rPr>
          <w:t>Natter/​Gross, Arbeitsgerichtsgesetz</w:t>
        </w:r>
      </w:hyperlink>
      <w:bookmarkEnd w:id="19"/>
      <w:hyperlink r:id="rId45" w:anchor="opus_detail_208962"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46" w:tgtFrame="_self" w:tooltip="Nix/Hegemann/Schneider" w:history="1">
        <w:bookmarkStart w:id="20" w:name="opus_204992"/>
        <w:r>
          <w:rPr>
            <w:rStyle w:val="anyCharacter"/>
            <w:color w:val="C8000A"/>
            <w:u w:val="single" w:color="C8000A"/>
            <w:bdr w:val="none" w:sz="0" w:space="0" w:color="auto"/>
            <w:lang w:val="de" w:eastAsia="de"/>
          </w:rPr>
          <w:t>Nix/​Hegemann/​Schneider, Normalvertrag Bühne</w:t>
        </w:r>
      </w:hyperlink>
      <w:bookmarkEnd w:id="20"/>
      <w:hyperlink r:id="rId47" w:anchor="opus_detail_204992"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48" w:tgtFrame="_self" w:tooltip="Pepping" w:history="1">
        <w:bookmarkStart w:id="21" w:name="opus_212072"/>
        <w:r>
          <w:rPr>
            <w:rStyle w:val="anyCharacter"/>
            <w:color w:val="C8000A"/>
            <w:u w:val="single" w:color="C8000A"/>
            <w:bdr w:val="none" w:sz="0" w:space="0" w:color="auto"/>
            <w:lang w:val="de" w:eastAsia="de"/>
          </w:rPr>
          <w:t>Pepping/​Günther, Berufsbildungsgesetz</w:t>
        </w:r>
      </w:hyperlink>
      <w:bookmarkEnd w:id="21"/>
      <w:hyperlink r:id="rId49" w:anchor="opus_detail_212072"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50" w:tgtFrame="_self" w:tooltip="Rancke/Pepping" w:history="1">
        <w:bookmarkStart w:id="22" w:name="opus_160751"/>
        <w:r>
          <w:rPr>
            <w:rStyle w:val="anyCharacter"/>
            <w:color w:val="C8000A"/>
            <w:u w:val="single" w:color="C8000A"/>
            <w:bdr w:val="none" w:sz="0" w:space="0" w:color="auto"/>
            <w:lang w:val="de" w:eastAsia="de"/>
          </w:rPr>
          <w:t>Rancke/​Pepping, Mutterschutz | Elterngeld | Elternzeit | Betreuungsgeld</w:t>
        </w:r>
      </w:hyperlink>
      <w:bookmarkEnd w:id="22"/>
      <w:hyperlink r:id="rId51" w:anchor="opus_detail_160751"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52" w:tgtFrame="_self" w:tooltip="Reufels, Aufhebung" w:history="1">
        <w:bookmarkStart w:id="23" w:name="opus_136163"/>
        <w:r>
          <w:rPr>
            <w:rStyle w:val="anyCharacter"/>
            <w:color w:val="C8000A"/>
            <w:u w:val="single" w:color="C8000A"/>
            <w:bdr w:val="none" w:sz="0" w:space="0" w:color="auto"/>
            <w:lang w:val="de" w:eastAsia="de"/>
          </w:rPr>
          <w:t>Reufels, Aufhebung und Abfindung</w:t>
        </w:r>
      </w:hyperlink>
      <w:bookmarkEnd w:id="23"/>
      <w:hyperlink r:id="rId53" w:anchor="opus_detail_136163"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54" w:tgtFrame="_self" w:tooltip="Reufels, HinSchG" w:history="1">
        <w:bookmarkStart w:id="24" w:name="opus_199571"/>
        <w:r>
          <w:rPr>
            <w:rStyle w:val="anyCharacter"/>
            <w:color w:val="C8000A"/>
            <w:u w:val="single" w:color="C8000A"/>
            <w:bdr w:val="none" w:sz="0" w:space="0" w:color="auto"/>
            <w:lang w:val="de" w:eastAsia="de"/>
          </w:rPr>
          <w:t>Reufels, Hinweisgeberschutzgesetz: HinSchG</w:t>
        </w:r>
      </w:hyperlink>
      <w:bookmarkEnd w:id="24"/>
      <w:hyperlink r:id="rId55" w:anchor="opus_detail_199571"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56" w:tgtFrame="_self" w:tooltip="Reufels, Prozesstaktik ArbR" w:history="1">
        <w:bookmarkStart w:id="25" w:name="opus_194339"/>
        <w:r>
          <w:rPr>
            <w:rStyle w:val="anyCharacter"/>
            <w:color w:val="C8000A"/>
            <w:u w:val="single" w:color="C8000A"/>
            <w:bdr w:val="none" w:sz="0" w:space="0" w:color="auto"/>
            <w:lang w:val="de" w:eastAsia="de"/>
          </w:rPr>
          <w:t>Reufels, Prozesstaktik im Arbeitsrecht</w:t>
        </w:r>
      </w:hyperlink>
      <w:bookmarkEnd w:id="25"/>
      <w:hyperlink r:id="rId57" w:anchor="opus_detail_194339"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58" w:tgtFrame="_self" w:tooltip="Saenger" w:history="1">
        <w:bookmarkStart w:id="26" w:name="opus_195127"/>
        <w:r>
          <w:rPr>
            <w:rStyle w:val="anyCharacter"/>
            <w:color w:val="C8000A"/>
            <w:u w:val="single" w:color="C8000A"/>
            <w:bdr w:val="none" w:sz="0" w:space="0" w:color="auto"/>
            <w:lang w:val="de" w:eastAsia="de"/>
          </w:rPr>
          <w:t>Saenger, Zivilprozessordnung</w:t>
        </w:r>
      </w:hyperlink>
      <w:bookmarkEnd w:id="26"/>
      <w:hyperlink r:id="rId59" w:anchor="opus_detail_195127"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60" w:tgtFrame="_self" w:tooltip="Schulze" w:history="1">
        <w:bookmarkStart w:id="27" w:name="opus_195658"/>
        <w:r>
          <w:rPr>
            <w:rStyle w:val="anyCharacter"/>
            <w:color w:val="C8000A"/>
            <w:u w:val="single" w:color="C8000A"/>
            <w:bdr w:val="none" w:sz="0" w:space="0" w:color="auto"/>
            <w:lang w:val="de" w:eastAsia="de"/>
          </w:rPr>
          <w:t>Schulze u.a., Bürgerliches Gesetzbuch</w:t>
        </w:r>
      </w:hyperlink>
      <w:bookmarkEnd w:id="27"/>
      <w:hyperlink r:id="rId61" w:anchor="opus_detail_195658"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62" w:tgtFrame="_self" w:tooltip="Spengler/Hahn/Pfeiffer" w:history="1">
        <w:bookmarkStart w:id="28" w:name="opus_117978"/>
        <w:r>
          <w:rPr>
            <w:rStyle w:val="anyCharacter"/>
            <w:color w:val="C8000A"/>
            <w:u w:val="single" w:color="C8000A"/>
            <w:bdr w:val="none" w:sz="0" w:space="0" w:color="auto"/>
            <w:lang w:val="de" w:eastAsia="de"/>
          </w:rPr>
          <w:t>Spengler/​Hahn/​Pfeiffer, Betriebliche Einigungsstelle</w:t>
        </w:r>
      </w:hyperlink>
      <w:bookmarkEnd w:id="28"/>
      <w:hyperlink r:id="rId63" w:anchor="opus_detail_117978"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64" w:tgtFrame="_self" w:tooltip="Ulrici" w:history="1">
        <w:bookmarkStart w:id="29" w:name="opus_93527"/>
        <w:r>
          <w:rPr>
            <w:rStyle w:val="anyCharacter"/>
            <w:color w:val="C8000A"/>
            <w:u w:val="single" w:color="C8000A"/>
            <w:bdr w:val="none" w:sz="0" w:space="0" w:color="auto"/>
            <w:lang w:val="de" w:eastAsia="de"/>
          </w:rPr>
          <w:t>Ulrici, Arbeitnehmerüberlassungsgesetz</w:t>
        </w:r>
      </w:hyperlink>
      <w:bookmarkEnd w:id="29"/>
      <w:hyperlink r:id="rId65" w:anchor="opus_detail_93527"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66" w:tgtFrame="_self" w:tooltip="Weller, Kirchliches Arbeitsrecht" w:history="1">
        <w:bookmarkStart w:id="30" w:name="opus_145096"/>
        <w:r>
          <w:rPr>
            <w:rStyle w:val="anyCharacter"/>
            <w:color w:val="C8000A"/>
            <w:u w:val="single" w:color="C8000A"/>
            <w:bdr w:val="none" w:sz="0" w:space="0" w:color="auto"/>
            <w:lang w:val="de" w:eastAsia="de"/>
          </w:rPr>
          <w:t>Weller, Kirchliches Arbeitsrecht</w:t>
        </w:r>
      </w:hyperlink>
      <w:bookmarkEnd w:id="30"/>
      <w:hyperlink r:id="rId67" w:anchor="opus_detail_145096" w:tooltip="Zur Werksübersicht springen" w:history="1"/>
    </w:p>
    <w:p>
      <w:pPr>
        <w:pStyle w:val="bocenterbokastenh3"/>
        <w:pBdr>
          <w:top w:val="none" w:sz="0" w:space="6" w:color="auto"/>
          <w:left w:val="none" w:sz="0" w:space="12" w:color="auto"/>
          <w:bottom w:val="none" w:sz="0" w:space="6" w:color="auto"/>
          <w:right w:val="none" w:sz="0" w:space="12" w:color="auto"/>
        </w:pBdr>
        <w:spacing w:before="450" w:after="60" w:line="255" w:lineRule="atLeast"/>
        <w:ind w:left="330" w:right="540"/>
        <w:outlineLvl w:val="2"/>
        <w:rPr>
          <w:rStyle w:val="main"/>
          <w:b/>
          <w:bCs/>
          <w:color w:val="C8000A"/>
          <w:sz w:val="28"/>
          <w:szCs w:val="28"/>
          <w:lang w:val="de" w:eastAsia="de"/>
        </w:rPr>
      </w:pPr>
      <w:r>
        <w:rPr>
          <w:rStyle w:val="main"/>
          <w:b/>
          <w:bCs/>
          <w:lang w:val="de" w:eastAsia="de"/>
        </w:rPr>
        <w:t>Zeitschriften</w:t>
      </w:r>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68" w:tgtFrame="_self" w:tooltip="NZA-RR" w:history="1">
        <w:bookmarkStart w:id="31" w:name="opus_15921"/>
        <w:r>
          <w:rPr>
            <w:rStyle w:val="anyCharacter"/>
            <w:color w:val="C8000A"/>
            <w:u w:val="single" w:color="C8000A"/>
            <w:bdr w:val="none" w:sz="0" w:space="0" w:color="auto"/>
            <w:lang w:val="de" w:eastAsia="de"/>
          </w:rPr>
          <w:t>NZA-RR - NZA-Rechtsprechungsreport, ab 1996</w:t>
        </w:r>
      </w:hyperlink>
      <w:bookmarkEnd w:id="31"/>
      <w:hyperlink r:id="rId69" w:anchor="opus_detail_15921"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70" w:tgtFrame="_self" w:tooltip="NZA" w:history="1">
        <w:bookmarkStart w:id="32" w:name="opus_15922"/>
        <w:r>
          <w:rPr>
            <w:rStyle w:val="anyCharacter"/>
            <w:color w:val="C8000A"/>
            <w:u w:val="single" w:color="C8000A"/>
            <w:bdr w:val="none" w:sz="0" w:space="0" w:color="auto"/>
            <w:lang w:val="de" w:eastAsia="de"/>
          </w:rPr>
          <w:t>NZA - Arbeitsrecht, ab 1984</w:t>
        </w:r>
      </w:hyperlink>
      <w:bookmarkEnd w:id="32"/>
      <w:hyperlink r:id="rId71" w:anchor="opus_detail_15922" w:tooltip="Zur Werksübersicht springen" w:history="1"/>
    </w:p>
    <w:p>
      <w:pPr>
        <w:pStyle w:val="bocenterbokastenh3"/>
        <w:pBdr>
          <w:top w:val="none" w:sz="0" w:space="6" w:color="auto"/>
          <w:left w:val="none" w:sz="0" w:space="12" w:color="auto"/>
          <w:bottom w:val="none" w:sz="0" w:space="6" w:color="auto"/>
          <w:right w:val="none" w:sz="0" w:space="12" w:color="auto"/>
        </w:pBdr>
        <w:spacing w:before="225" w:after="60" w:line="255" w:lineRule="atLeast"/>
        <w:ind w:left="330" w:right="540"/>
        <w:outlineLvl w:val="2"/>
        <w:rPr>
          <w:rStyle w:val="main"/>
          <w:b/>
          <w:bCs/>
          <w:color w:val="C8000A"/>
          <w:sz w:val="28"/>
          <w:szCs w:val="28"/>
          <w:lang w:val="de" w:eastAsia="de"/>
        </w:rPr>
      </w:pPr>
      <w:r>
        <w:rPr>
          <w:rStyle w:val="main"/>
          <w:b/>
          <w:bCs/>
          <w:lang w:val="de" w:eastAsia="de"/>
        </w:rPr>
        <w:t>Formularwerke</w:t>
      </w:r>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72" w:tgtFrame="_self" w:tooltip="HümmerichArbR" w:history="1">
        <w:bookmarkStart w:id="33" w:name="opus_169771"/>
        <w:r>
          <w:rPr>
            <w:rStyle w:val="anyCharacter"/>
            <w:color w:val="C8000A"/>
            <w:u w:val="single" w:color="C8000A"/>
            <w:bdr w:val="none" w:sz="0" w:space="0" w:color="auto"/>
            <w:lang w:val="de" w:eastAsia="de"/>
          </w:rPr>
          <w:t>Hümmerich/​Lücke/​Mauer, Arbeitsrecht</w:t>
        </w:r>
      </w:hyperlink>
      <w:bookmarkEnd w:id="33"/>
      <w:hyperlink r:id="rId73" w:anchor="opus_detail_169771"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74" w:tgtFrame="_self" w:tooltip="Mayer - ArbR" w:history="1">
        <w:bookmarkStart w:id="34" w:name="opus_172522"/>
        <w:r>
          <w:rPr>
            <w:rStyle w:val="anyCharacter"/>
            <w:color w:val="C8000A"/>
            <w:u w:val="single" w:color="C8000A"/>
            <w:bdr w:val="none" w:sz="0" w:space="0" w:color="auto"/>
            <w:lang w:val="de" w:eastAsia="de"/>
          </w:rPr>
          <w:t>FormularBibliothek Vertragsgestaltung – Arbeitsrecht, Müller</w:t>
        </w:r>
      </w:hyperlink>
      <w:bookmarkEnd w:id="34"/>
      <w:hyperlink r:id="rId75" w:anchor="opus_detail_172522"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76" w:tgtFrame="_self" w:tooltip="Oehme Arbeitsrecht" w:history="1">
        <w:bookmarkStart w:id="35" w:name="opus_163452"/>
        <w:r>
          <w:rPr>
            <w:rStyle w:val="anyCharacter"/>
            <w:color w:val="C8000A"/>
            <w:u w:val="single" w:color="C8000A"/>
            <w:bdr w:val="none" w:sz="0" w:space="0" w:color="auto"/>
            <w:lang w:val="de" w:eastAsia="de"/>
          </w:rPr>
          <w:t>FormularBibliothek Zivilprozess – Arbeitsrecht, Oehme</w:t>
        </w:r>
      </w:hyperlink>
      <w:bookmarkEnd w:id="35"/>
      <w:hyperlink r:id="rId77" w:anchor="opus_detail_163452"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78" w:tgtFrame="_self" w:tooltip="Mestwerdt/Spengler/Dubon, KSchR" w:history="1">
        <w:bookmarkStart w:id="36" w:name="opus_145206"/>
        <w:r>
          <w:rPr>
            <w:rStyle w:val="anyCharacter"/>
            <w:color w:val="C8000A"/>
            <w:u w:val="single" w:color="C8000A"/>
            <w:bdr w:val="none" w:sz="0" w:space="0" w:color="auto"/>
            <w:lang w:val="de" w:eastAsia="de"/>
          </w:rPr>
          <w:t>Mestwerdt/​Spengler/​Dubon, Kündigungsschutzrecht</w:t>
        </w:r>
      </w:hyperlink>
      <w:bookmarkEnd w:id="36"/>
      <w:hyperlink r:id="rId79" w:anchor="opus_detail_145206" w:tooltip="Zur Werksübersicht springen" w:history="1"/>
    </w:p>
    <w:p>
      <w:pPr>
        <w:pStyle w:val="bocenterbokastenh3"/>
        <w:spacing w:before="225" w:after="60" w:line="255" w:lineRule="atLeast"/>
        <w:ind w:left="330" w:right="540"/>
        <w:outlineLvl w:val="2"/>
        <w:rPr>
          <w:rStyle w:val="main"/>
          <w:b/>
          <w:bCs/>
          <w:color w:val="C8000A"/>
          <w:sz w:val="28"/>
          <w:szCs w:val="28"/>
          <w:lang w:val="de" w:eastAsia="de"/>
        </w:rPr>
      </w:pPr>
      <w:r>
        <w:rPr>
          <w:rStyle w:val="main"/>
          <w:b/>
          <w:bCs/>
          <w:lang w:val="de" w:eastAsia="de"/>
        </w:rPr>
        <w:t>Rechtsprechung</w:t>
      </w:r>
    </w:p>
    <w:p>
      <w:pPr>
        <w:pStyle w:val="bocenterdivopusline"/>
        <w:pBdr>
          <w:top w:val="none" w:sz="0" w:space="3" w:color="auto"/>
          <w:left w:val="none" w:sz="0" w:space="18" w:color="auto"/>
          <w:bottom w:val="none" w:sz="0" w:space="6" w:color="auto"/>
          <w:right w:val="none" w:sz="0" w:space="6" w:color="auto"/>
        </w:pBdr>
        <w:spacing w:before="0" w:after="0" w:line="255" w:lineRule="atLeast"/>
        <w:ind w:left="1110" w:right="570"/>
        <w:rPr>
          <w:rStyle w:val="main"/>
          <w:lang w:val="de" w:eastAsia="de"/>
        </w:rPr>
      </w:pPr>
      <w:hyperlink r:id="rId80" w:tgtFrame="_self" w:tooltip="Rechtsprechung Arbeitsrecht" w:history="1">
        <w:bookmarkStart w:id="37" w:name="opus_22494"/>
        <w:r>
          <w:rPr>
            <w:rStyle w:val="anyCharacter"/>
            <w:color w:val="C8000A"/>
            <w:u w:val="single" w:color="C8000A"/>
            <w:bdr w:val="none" w:sz="0" w:space="0" w:color="auto"/>
            <w:lang w:val="de" w:eastAsia="de"/>
          </w:rPr>
          <w:t>Beck'sche Rechtsprechungssammlung zum Arbeitsrecht aus BeckRS</w:t>
        </w:r>
      </w:hyperlink>
      <w:bookmarkEnd w:id="37"/>
      <w:hyperlink r:id="rId81" w:anchor="opus_detail_22494" w:tooltip="Zur Werksübersicht springen" w:history="1"/>
    </w:p>
    <w:p>
      <w:pPr>
        <w:pStyle w:val="bocenterbokastenh3"/>
        <w:pBdr>
          <w:top w:val="none" w:sz="0" w:space="6" w:color="auto"/>
          <w:left w:val="none" w:sz="0" w:space="12" w:color="auto"/>
          <w:bottom w:val="none" w:sz="0" w:space="6" w:color="auto"/>
          <w:right w:val="none" w:sz="0" w:space="12" w:color="auto"/>
        </w:pBdr>
        <w:spacing w:before="225" w:after="60" w:line="255" w:lineRule="atLeast"/>
        <w:ind w:left="330" w:right="540"/>
        <w:outlineLvl w:val="2"/>
        <w:rPr>
          <w:rStyle w:val="main"/>
          <w:b/>
          <w:bCs/>
          <w:color w:val="C8000A"/>
          <w:sz w:val="28"/>
          <w:szCs w:val="28"/>
          <w:lang w:val="de" w:eastAsia="de"/>
        </w:rPr>
      </w:pPr>
      <w:r>
        <w:rPr>
          <w:rStyle w:val="main"/>
          <w:b/>
          <w:bCs/>
          <w:lang w:val="de" w:eastAsia="de"/>
        </w:rPr>
        <w:t>Normen</w:t>
      </w:r>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82" w:tgtFrame="_self" w:tooltip="TARBR" w:history="1">
        <w:bookmarkStart w:id="38" w:name="opus_15928"/>
        <w:r>
          <w:rPr>
            <w:rStyle w:val="anyCharacter"/>
            <w:color w:val="C8000A"/>
            <w:u w:val="single" w:color="C8000A"/>
            <w:bdr w:val="none" w:sz="0" w:space="0" w:color="auto"/>
            <w:lang w:val="de" w:eastAsia="de"/>
          </w:rPr>
          <w:t>Normen zum Arbeitsrecht</w:t>
        </w:r>
      </w:hyperlink>
      <w:bookmarkEnd w:id="38"/>
      <w:hyperlink r:id="rId83" w:anchor="opus_detail_15928"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84" w:tgtFrame="_self" w:tooltip="WN" w:history="1">
        <w:bookmarkStart w:id="39" w:name="opus_23647"/>
        <w:r>
          <w:rPr>
            <w:rStyle w:val="anyCharacter"/>
            <w:color w:val="C8000A"/>
            <w:u w:val="single" w:color="C8000A"/>
            <w:bdr w:val="none" w:sz="0" w:space="0" w:color="auto"/>
            <w:lang w:val="de" w:eastAsia="de"/>
          </w:rPr>
          <w:t>Wichtigste Normen (rechtsgebietsübergreifend)</w:t>
        </w:r>
      </w:hyperlink>
      <w:bookmarkEnd w:id="39"/>
      <w:hyperlink r:id="rId85" w:anchor="opus_detail_23647" w:tooltip="Zur Werksübersicht springen" w:history="1"/>
    </w:p>
    <w:p>
      <w:pPr>
        <w:pStyle w:val="bocenterbokastenh3"/>
        <w:spacing w:before="225" w:after="60" w:line="255" w:lineRule="atLeast"/>
        <w:ind w:left="330" w:right="540"/>
        <w:outlineLvl w:val="2"/>
        <w:rPr>
          <w:rStyle w:val="main"/>
          <w:b/>
          <w:bCs/>
          <w:color w:val="C8000A"/>
          <w:sz w:val="28"/>
          <w:szCs w:val="28"/>
          <w:lang w:val="de" w:eastAsia="de"/>
        </w:rPr>
      </w:pPr>
      <w:r>
        <w:rPr>
          <w:rStyle w:val="main"/>
          <w:b/>
          <w:bCs/>
          <w:lang w:val="de" w:eastAsia="de"/>
        </w:rPr>
        <w:t>Weitere Module zum Thema</w:t>
      </w:r>
    </w:p>
    <w:p>
      <w:pPr>
        <w:pStyle w:val="divbocontentwrapperbocenterdivbokastenrahmenp"/>
        <w:pBdr>
          <w:top w:val="none" w:sz="0" w:space="3" w:color="auto"/>
          <w:left w:val="none" w:sz="0" w:space="18" w:color="auto"/>
          <w:bottom w:val="none" w:sz="0" w:space="6" w:color="auto"/>
          <w:right w:val="none" w:sz="0" w:space="6" w:color="auto"/>
        </w:pBdr>
        <w:spacing w:before="0" w:after="450" w:line="255" w:lineRule="atLeast"/>
        <w:ind w:left="600" w:right="570"/>
        <w:rPr>
          <w:rStyle w:val="main"/>
          <w:lang w:val="de" w:eastAsia="de"/>
        </w:rPr>
      </w:pPr>
      <w:r>
        <w:rPr>
          <w:rStyle w:val="main"/>
          <w:lang w:val="de" w:eastAsia="de"/>
        </w:rPr>
        <w:t>Folgende Module zum Arbeitsrecht könnten für Sie auch interessant sein:</w:t>
      </w:r>
      <w:r>
        <w:rPr>
          <w:rStyle w:val="main"/>
          <w:lang w:val="de" w:eastAsia="de"/>
        </w:rPr>
        <w:br/>
      </w:r>
      <w:r>
        <w:rPr>
          <w:rStyle w:val="main"/>
          <w:lang w:val="de" w:eastAsia="de"/>
        </w:rPr>
        <w:br/>
      </w:r>
      <w:hyperlink r:id="rId86" w:history="1">
        <w:r>
          <w:rPr>
            <w:rStyle w:val="bocontentwrapperbocenteranotbeck-btn"/>
            <w:u w:val="single" w:color="C8000A"/>
            <w:lang w:val="de" w:eastAsia="de"/>
          </w:rPr>
          <w:t>Arbeitsrecht PLUS</w:t>
        </w:r>
      </w:hyperlink>
      <w:r>
        <w:rPr>
          <w:rStyle w:val="main"/>
          <w:lang w:val="de" w:eastAsia="de"/>
        </w:rPr>
        <w:br/>
      </w:r>
      <w:r>
        <w:rPr>
          <w:rStyle w:val="main"/>
          <w:lang w:val="de" w:eastAsia="de"/>
        </w:rPr>
        <w:t>Das Fachmodul Arbeitsrecht PLUS bietet zu allen wichtigen arbeitsrechtlichen Themen Kommentare, Handbücher u.a..Exklusiver Bestandteil des Fachmoduls sind aktuelle Fach-News aus dem Arbeitsrecht sowie über unsere Printmedien hinaus weitere Rechtsprechung im Volltext.</w:t>
      </w:r>
      <w:r>
        <w:rPr>
          <w:rStyle w:val="main"/>
          <w:lang w:val="de" w:eastAsia="de"/>
        </w:rPr>
        <w:br/>
      </w:r>
      <w:r>
        <w:rPr>
          <w:rStyle w:val="main"/>
          <w:lang w:val="de" w:eastAsia="de"/>
        </w:rPr>
        <w:br/>
      </w:r>
      <w:hyperlink r:id="rId87" w:history="1">
        <w:r>
          <w:rPr>
            <w:rStyle w:val="bocontentwrapperbocenteranotbeck-btn"/>
            <w:u w:val="single" w:color="C8000A"/>
            <w:lang w:val="de" w:eastAsia="de"/>
          </w:rPr>
          <w:t>Arbeitsrecht PREMIUM</w:t>
        </w:r>
      </w:hyperlink>
      <w:r>
        <w:rPr>
          <w:rStyle w:val="main"/>
          <w:lang w:val="de" w:eastAsia="de"/>
        </w:rPr>
        <w:br/>
      </w:r>
      <w:r>
        <w:rPr>
          <w:rStyle w:val="main"/>
          <w:lang w:val="de" w:eastAsia="de"/>
        </w:rPr>
        <w:t>Arbeitsrecht PREMIUM ist die ideale Ergänzung zum Fachmodul Arbeitrecht PLUS. Die ausgewählten Inhalte zum Sozialrecht und weiteren arbeitsrechtlichen Spezialgebieten wie "Betriebliche Altersversorgung" oder Regelungen zur Arbeitszeit unterstützen Sie bei der Bearbeitung der Mandate.</w:t>
      </w:r>
    </w:p>
    <w:sectPr>
      <w:headerReference w:type="default" r:id="rId88"/>
      <w:footerReference w:type="default" r:id="rId89"/>
      <w:pgSz w:w="11906" w:h="16838"/>
      <w:pgMar w:top="505" w:right="1404" w:bottom="842" w:left="1404"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202" coordsize="21600,21600" o:spt="202" path="m,l,21600r21600,l21600,xe">
          <v:stroke joinstyle="miter"/>
          <v:path gradientshapeok="t" o:connecttype="rect"/>
        </v:shapetype>
        <v:shape id="_x0000_s2050" type="#_x0000_t202" style="width:0;height:0;margin-top:0;margin-left:0;mso-position-horizontal:center;mso-position-horizontal-relative:page;mso-position-vertical:bottom;mso-position-vertical-relative:page;mso-wrap-style:none;position:absolute;z-index:251658240" stroked="f">
          <v:path strokeok="f" textboxrect="0,0,21600,21600"/>
          <v:textbox style="layout-flow:horizontal;mso-fit-shape-to-text:t" inset="0,0,0,0">
            <w:txbxContent>
              <w:p>
                <w:pPr>
                  <w:tabs>
                    <w:tab w:val="right" w:pos="9098"/>
                  </w:tabs>
                </w:pPr>
                <w:r>
                  <w:fldChar w:fldCharType="begin"/>
                </w:r>
                <w:r>
                  <w:rPr>
                    <w:rFonts w:ascii="Roboto" w:eastAsia="Roboto" w:hAnsi="Roboto" w:cs="Roboto"/>
                    <w:sz w:val="16"/>
                  </w:rPr>
                  <w:instrText xml:space="preserve"> PAGE </w:instrText>
                </w:r>
                <w:r>
                  <w:fldChar w:fldCharType="separate"/>
                </w:r>
                <w:r>
                  <w:fldChar w:fldCharType="end"/>
                </w:r>
                <w:r>
                  <w:rPr>
                    <w:rFonts w:ascii="Roboto" w:eastAsia="Roboto" w:hAnsi="Roboto" w:cs="Roboto"/>
                    <w:sz w:val="16"/>
                  </w:rPr>
                  <w:t xml:space="preserve"> von </w:t>
                </w:r>
                <w:r>
                  <w:fldChar w:fldCharType="begin"/>
                </w:r>
                <w:r>
                  <w:rPr>
                    <w:rFonts w:ascii="Roboto" w:eastAsia="Roboto" w:hAnsi="Roboto" w:cs="Roboto"/>
                    <w:sz w:val="16"/>
                  </w:rPr>
                  <w:instrText xml:space="preserve"> NUMPAGES </w:instrText>
                </w:r>
                <w:r>
                  <w:fldChar w:fldCharType="separate"/>
                </w:r>
                <w:r>
                  <w:fldChar w:fldCharType="end"/>
                </w:r>
                <w:r>
                  <w:rPr>
                    <w:rFonts w:ascii="Roboto" w:eastAsia="Roboto" w:hAnsi="Roboto" w:cs="Roboto"/>
                    <w:sz w:val="16"/>
                  </w:rPr>
                  <w:tab/>
                </w:r>
                <w:r>
                  <w:rPr>
                    <w:rFonts w:ascii="Roboto" w:eastAsia="Roboto" w:hAnsi="Roboto" w:cs="Roboto"/>
                    <w:sz w:val="16"/>
                  </w:rPr>
                  <w:t>09/06/2025</w:t>
                </w:r>
              </w:p>
            </w:txbxContent>
          </v:textbox>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202" coordsize="21600,21600" o:spt="202" path="m,l,21600r21600,l21600,xe">
          <v:stroke joinstyle="miter"/>
          <v:path gradientshapeok="t" o:connecttype="rect"/>
        </v:shapetype>
        <v:shape id="_x0000_s2049" type="#_x0000_t202" style="width:0;height:0;margin-top:0;margin-left:0;mso-position-horizontal:center;mso-position-horizontal-relative:page;mso-position-vertical:top;mso-position-vertical-relative:page;mso-wrap-style:none;position:absolute;z-index:251658240" stroked="f">
          <v:path strokeok="f" textboxrect="0,0,21600,21600"/>
          <v:textbox style="layout-flow:horizontal;mso-fit-shape-to-text:t" inset="0,0,0,0">
            <w:txbxContent>
              <w:p>
                <w:pPr>
                  <w:jc w:val="center"/>
                </w:pPr>
                <w:r>
                  <w:rPr>
                    <w:rFonts w:ascii="Roboto" w:eastAsia="Roboto" w:hAnsi="Roboto" w:cs="Roboto"/>
                    <w:sz w:val="16"/>
                  </w:rPr>
                  <w:t>Kopie von  , abgerufen am 06.09.2025 08:09 - Quelle: beck-online DIE DATENBANK</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0">
    <w:nsid w:val="0000001F"/>
    <w:multiLevelType w:val="hybridMultilevel"/>
    <w:tmpl w:val="0000001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nsid w:val="00000020"/>
    <w:multiLevelType w:val="hybridMultilevel"/>
    <w:tmpl w:val="0000002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
    <w:nsid w:val="00000021"/>
    <w:multiLevelType w:val="hybridMultilevel"/>
    <w:tmpl w:val="0000002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22"/>
    <w:multiLevelType w:val="hybridMultilevel"/>
    <w:tmpl w:val="0000002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
    <w:nsid w:val="00000023"/>
    <w:multiLevelType w:val="hybridMultilevel"/>
    <w:tmpl w:val="0000002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
    <w:nsid w:val="00000024"/>
    <w:multiLevelType w:val="hybridMultilevel"/>
    <w:tmpl w:val="0000002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
    <w:nsid w:val="00000025"/>
    <w:multiLevelType w:val="hybridMultilevel"/>
    <w:tmpl w:val="0000002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
    <w:nsid w:val="00000026"/>
    <w:multiLevelType w:val="hybridMultilevel"/>
    <w:tmpl w:val="0000002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boto" w:eastAsia="Roboto" w:hAnsi="Roboto" w:cs="Roboto"/>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pPr>
    <w:rPr>
      <w:rFonts w:ascii="Roboto" w:eastAsia="Roboto" w:hAnsi="Roboto" w:cs="Roboto"/>
      <w:color w:val="141414"/>
      <w:sz w:val="22"/>
      <w:szCs w:val="22"/>
    </w:rPr>
  </w:style>
  <w:style w:type="paragraph" w:styleId="Heading1">
    <w:name w:val="heading 1"/>
    <w:basedOn w:val="Normal"/>
    <w:next w:val="Normal"/>
    <w:link w:val="Heading1Char"/>
    <w:uiPriority w:val="9"/>
    <w:qFormat/>
    <w:rsid w:val="00506D7A"/>
    <w:pPr>
      <w:keepNext/>
      <w:keepLines/>
      <w:spacing w:before="240" w:after="0"/>
      <w:outlineLvl w:val="0"/>
    </w:pPr>
    <w:rPr>
      <w:rFonts w:ascii="Roboto" w:eastAsia="Roboto" w:hAnsi="Roboto" w:cs="Roboto"/>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Roboto" w:eastAsia="Roboto" w:hAnsi="Roboto" w:cs="Roboto"/>
      <w:b/>
      <w:bCs/>
      <w:i w:val="0"/>
      <w:color w:val="2F5496" w:themeShade="BF"/>
      <w:sz w:val="31"/>
      <w:szCs w:val="31"/>
    </w:rPr>
  </w:style>
  <w:style w:type="paragraph" w:styleId="Heading3">
    <w:name w:val="heading 3"/>
    <w:basedOn w:val="Normal"/>
    <w:next w:val="Normal"/>
    <w:link w:val="Heading3Char"/>
    <w:uiPriority w:val="9"/>
    <w:qFormat/>
    <w:rsid w:val="00506D7A"/>
    <w:pPr>
      <w:keepNext/>
      <w:keepLines/>
      <w:spacing w:before="40" w:after="0"/>
      <w:outlineLvl w:val="2"/>
    </w:pPr>
    <w:rPr>
      <w:rFonts w:ascii="Roboto" w:eastAsia="Roboto" w:hAnsi="Roboto" w:cs="Roboto"/>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Roboto" w:eastAsia="Roboto" w:hAnsi="Roboto" w:cs="Roboto"/>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Roboto" w:eastAsia="Roboto" w:hAnsi="Roboto" w:cs="Roboto"/>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Roboto" w:eastAsia="Roboto" w:hAnsi="Roboto" w:cs="Roboto"/>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overlay">
    <w:name w:val="overlay"/>
    <w:basedOn w:val="Normal"/>
    <w:rPr>
      <w:vanish/>
    </w:rPr>
  </w:style>
  <w:style w:type="paragraph" w:customStyle="1" w:styleId="divlayout-top">
    <w:name w:val="div_layout-top"/>
    <w:basedOn w:val="Normal"/>
    <w:rPr>
      <w:vanish/>
    </w:rPr>
  </w:style>
  <w:style w:type="paragraph" w:customStyle="1" w:styleId="divHeaderControl">
    <w:name w:val="div_HeaderControl"/>
    <w:basedOn w:val="Normal"/>
    <w:rPr>
      <w:vanish/>
    </w:rPr>
  </w:style>
  <w:style w:type="paragraph" w:customStyle="1" w:styleId="angebotleiste">
    <w:name w:val="angebotleiste"/>
    <w:basedOn w:val="Normal"/>
  </w:style>
  <w:style w:type="paragraph" w:customStyle="1" w:styleId="ullinknavigationlinotout-of-viewport">
    <w:name w:val="ul_linknavigation_li_not(.out-of-viewport)"/>
    <w:basedOn w:val="Normal"/>
    <w:rPr>
      <w:sz w:val="19"/>
      <w:szCs w:val="19"/>
    </w:rPr>
  </w:style>
  <w:style w:type="paragraph" w:customStyle="1" w:styleId="ullinknavigationlia">
    <w:name w:val="ul_linknavigation_li_a"/>
    <w:basedOn w:val="Normal"/>
    <w:rPr>
      <w:color w:val="333333"/>
    </w:rPr>
  </w:style>
  <w:style w:type="paragraph" w:customStyle="1" w:styleId="divheader-group-left">
    <w:name w:val="div_header-group-left"/>
    <w:basedOn w:val="Normal"/>
  </w:style>
  <w:style w:type="paragraph" w:customStyle="1" w:styleId="divHeaderControldivheader-left">
    <w:name w:val="div_HeaderControl_div_header-left"/>
    <w:basedOn w:val="Normal"/>
  </w:style>
  <w:style w:type="paragraph" w:customStyle="1" w:styleId="divHeaderControldivheader-leftdivheader-left-top">
    <w:name w:val="div_HeaderControl_div_header-left_div_header-left-top"/>
    <w:basedOn w:val="Normal"/>
    <w:pPr>
      <w:shd w:val="clear" w:color="auto" w:fill="FFFFFF"/>
    </w:pPr>
    <w:rPr>
      <w:shd w:val="clear" w:color="auto" w:fill="FFFFFF"/>
    </w:rPr>
  </w:style>
  <w:style w:type="character" w:customStyle="1" w:styleId="divheader-leftdivheader-left-topa">
    <w:name w:val="div_header-left_div_header-left-top_a"/>
    <w:basedOn w:val="DefaultParagraphFont"/>
  </w:style>
  <w:style w:type="paragraph" w:customStyle="1" w:styleId="divheader-left-top-mobile">
    <w:name w:val="div_header-left-top-mobile"/>
    <w:basedOn w:val="Normal"/>
    <w:rPr>
      <w:vanish/>
    </w:rPr>
  </w:style>
  <w:style w:type="paragraph" w:customStyle="1" w:styleId="divheader-left-top-mobile-left">
    <w:name w:val="div_header-left-top-mobile-left"/>
    <w:basedOn w:val="Normal"/>
    <w:pPr>
      <w:jc w:val="right"/>
    </w:pPr>
  </w:style>
  <w:style w:type="paragraph" w:customStyle="1" w:styleId="divheader-left-top-mobile-right">
    <w:name w:val="div_header-left-top-mobile-right"/>
    <w:basedOn w:val="Normal"/>
  </w:style>
  <w:style w:type="paragraph" w:customStyle="1" w:styleId="divheader-leftdivheader-left-middle">
    <w:name w:val="div_header-left_div_header-left-middle"/>
    <w:basedOn w:val="Normal"/>
    <w:pPr>
      <w:pBdr>
        <w:bottom w:val="single" w:sz="6" w:space="0" w:color="FFFFFF"/>
      </w:pBdr>
    </w:pPr>
  </w:style>
  <w:style w:type="paragraph" w:customStyle="1" w:styleId="divheader-leftdivheader-left-bottom">
    <w:name w:val="div_header-left_div_header-left-bottom"/>
    <w:basedOn w:val="Normal"/>
  </w:style>
  <w:style w:type="paragraph" w:customStyle="1" w:styleId="divHeaderControldivheader-center">
    <w:name w:val="div_HeaderControl_div_header-center"/>
    <w:basedOn w:val="Normal"/>
  </w:style>
  <w:style w:type="paragraph" w:customStyle="1" w:styleId="divheader-centerdivheader-center-left">
    <w:name w:val="div_header-center_div_header-center-left"/>
    <w:basedOn w:val="Normal"/>
  </w:style>
  <w:style w:type="paragraph" w:customStyle="1" w:styleId="divHeaderControldivheader-centerdivheader-center-left-top">
    <w:name w:val="div_HeaderControl_div_header-center_div_header-center-left-top"/>
    <w:basedOn w:val="Normal"/>
    <w:pPr>
      <w:shd w:val="clear" w:color="auto" w:fill="FFFFFF"/>
    </w:pPr>
    <w:rPr>
      <w:shd w:val="clear" w:color="auto" w:fill="FFFFFF"/>
    </w:rPr>
  </w:style>
  <w:style w:type="paragraph" w:customStyle="1" w:styleId="divheader-center-leftdivheader-center-left-middle">
    <w:name w:val="div_header-center-left_div_header-center-left-middle"/>
    <w:basedOn w:val="Normal"/>
    <w:pPr>
      <w:pBdr>
        <w:bottom w:val="single" w:sz="6" w:space="0" w:color="FFFFFF"/>
      </w:pBdr>
    </w:pPr>
  </w:style>
  <w:style w:type="paragraph" w:customStyle="1" w:styleId="divheader-center-leftdivheader-center-left-bottom">
    <w:name w:val="div_header-center-left_div_header-center-left-bottom"/>
    <w:basedOn w:val="Normal"/>
  </w:style>
  <w:style w:type="paragraph" w:customStyle="1" w:styleId="divheader-centerdivheader-center-center">
    <w:name w:val="div_header-center_div_header-center-center"/>
    <w:basedOn w:val="Normal"/>
  </w:style>
  <w:style w:type="paragraph" w:customStyle="1" w:styleId="divHeaderControldivheader-centerdivheader-center-centerdivheader-center-center-top">
    <w:name w:val="div_HeaderControl_div_header-center_div_header-center-center_div_header-center-center-top"/>
    <w:basedOn w:val="Normal"/>
    <w:pPr>
      <w:shd w:val="clear" w:color="auto" w:fill="FFFFFF"/>
    </w:pPr>
    <w:rPr>
      <w:shd w:val="clear" w:color="auto" w:fill="FFFFFF"/>
    </w:rPr>
  </w:style>
  <w:style w:type="paragraph" w:customStyle="1" w:styleId="divheader-centerdivheader-center-center-bottom">
    <w:name w:val="div_header-center_div_header-center-center-bottom"/>
    <w:basedOn w:val="Normal"/>
  </w:style>
  <w:style w:type="paragraph" w:customStyle="1" w:styleId="any">
    <w:name w:val="any"/>
    <w:basedOn w:val="Normal"/>
  </w:style>
  <w:style w:type="paragraph" w:customStyle="1" w:styleId="divSearchFormControl">
    <w:name w:val="div_SearchFormControl"/>
    <w:basedOn w:val="Normal"/>
    <w:rPr>
      <w:vanish/>
    </w:rPr>
  </w:style>
  <w:style w:type="paragraph" w:customStyle="1" w:styleId="divSearchFormControldivSearchFormControlhintergrund">
    <w:name w:val="div_SearchFormControl_div_SearchFormControl_hintergrund"/>
    <w:basedOn w:val="Normal"/>
  </w:style>
  <w:style w:type="paragraph" w:customStyle="1" w:styleId="divSearchFormControldivsuchfeld">
    <w:name w:val="div_SearchFormControl_div_suchfeld"/>
    <w:basedOn w:val="Normal"/>
    <w:pPr>
      <w:pBdr>
        <w:top w:val="none" w:sz="0" w:space="3" w:color="auto"/>
        <w:left w:val="none" w:sz="0" w:space="0" w:color="auto"/>
        <w:bottom w:val="none" w:sz="0" w:space="0" w:color="auto"/>
        <w:right w:val="none" w:sz="0" w:space="0" w:color="auto"/>
      </w:pBdr>
    </w:pPr>
    <w:rPr>
      <w:sz w:val="22"/>
      <w:szCs w:val="22"/>
    </w:rPr>
  </w:style>
  <w:style w:type="paragraph" w:customStyle="1" w:styleId="divSearchFormControldivsuchfeldinputfelder">
    <w:name w:val="div_SearchFormControl_div_suchfeld_inputfelder"/>
    <w:basedOn w:val="Normal"/>
    <w:pPr>
      <w:pBdr>
        <w:top w:val="single" w:sz="6" w:space="0" w:color="827D6F"/>
        <w:right w:val="single" w:sz="6" w:space="0" w:color="827D6F"/>
      </w:pBdr>
      <w:shd w:val="clear" w:color="auto" w:fill="FFFFFF"/>
      <w:spacing w:line="312" w:lineRule="atLeast"/>
      <w:textAlignment w:val="center"/>
    </w:pPr>
    <w:rPr>
      <w:shd w:val="clear" w:color="auto" w:fill="FFFFFF"/>
    </w:rPr>
  </w:style>
  <w:style w:type="character" w:customStyle="1" w:styleId="divSearchFormControllabelwordslabel">
    <w:name w:val="div_SearchFormControl_label_words_label"/>
    <w:basedOn w:val="DefaultParagraphFont"/>
    <w:rPr>
      <w:color w:val="7A7569"/>
      <w:sz w:val="24"/>
      <w:szCs w:val="24"/>
    </w:rPr>
  </w:style>
  <w:style w:type="paragraph" w:customStyle="1" w:styleId="autocorrecttmpl">
    <w:name w:val="autocorrect_tmpl"/>
    <w:basedOn w:val="Normal"/>
    <w:pPr>
      <w:spacing w:line="405" w:lineRule="atLeast"/>
    </w:pPr>
    <w:rPr>
      <w:sz w:val="24"/>
      <w:szCs w:val="24"/>
    </w:rPr>
  </w:style>
  <w:style w:type="character" w:customStyle="1" w:styleId="alinknotbeck-btn">
    <w:name w:val="a_link_not(.beck-btn)"/>
    <w:basedOn w:val="DefaultParagraphFont"/>
  </w:style>
  <w:style w:type="character" w:customStyle="1" w:styleId="anyCharacter">
    <w:name w:val="any Character"/>
    <w:basedOn w:val="DefaultParagraphFont"/>
  </w:style>
  <w:style w:type="paragraph" w:customStyle="1" w:styleId="divdetailsuchereiter">
    <w:name w:val="div_detailsuchereiter"/>
    <w:basedOn w:val="Normal"/>
  </w:style>
  <w:style w:type="paragraph" w:customStyle="1" w:styleId="divSearchFormControldivdetailsuchereiterul">
    <w:name w:val="div_SearchFormControl_div_detailsuchereiterul"/>
    <w:basedOn w:val="Normal"/>
  </w:style>
  <w:style w:type="character" w:customStyle="1" w:styleId="divdetailsuchereitera">
    <w:name w:val="div_detailsuchereiter_a"/>
    <w:basedOn w:val="DefaultParagraphFont"/>
    <w:rPr>
      <w:color w:val="FFFFFF"/>
      <w:sz w:val="20"/>
      <w:szCs w:val="20"/>
    </w:rPr>
  </w:style>
  <w:style w:type="character" w:customStyle="1" w:styleId="divSearchFormControllabelsearchcheckboxes">
    <w:name w:val="div_SearchFormControl_label_searchcheckboxes"/>
    <w:basedOn w:val="DefaultParagraphFont"/>
    <w:rPr>
      <w:color w:val="FFFFFF"/>
      <w:sz w:val="20"/>
      <w:szCs w:val="20"/>
    </w:rPr>
  </w:style>
  <w:style w:type="paragraph" w:customStyle="1" w:styleId="divsearchcheckboxescontainerdivsearchcheckboxes">
    <w:name w:val="div_searchcheckboxescontainer_div_searchcheckboxes"/>
    <w:basedOn w:val="Normal"/>
  </w:style>
  <w:style w:type="paragraph" w:customStyle="1" w:styleId="divdetailsuchereitersearchfilter">
    <w:name w:val="div_detailsuchereiter_searchfilter"/>
    <w:basedOn w:val="Normal"/>
  </w:style>
  <w:style w:type="character" w:customStyle="1" w:styleId="detailsuchereiterdivsearchfilterspanshow-on-small">
    <w:name w:val="detailsuchereiter_div_searchfilter_span_show-on-small"/>
    <w:basedOn w:val="DefaultParagraphFont"/>
    <w:rPr>
      <w:vanish/>
    </w:rPr>
  </w:style>
  <w:style w:type="paragraph" w:customStyle="1" w:styleId="divdetailsucherechtdivdetailsearchrightaspandiv">
    <w:name w:val="div_detailsucherecht_div_detailsearch_right_a_span_div"/>
    <w:basedOn w:val="Normal"/>
  </w:style>
  <w:style w:type="character" w:customStyle="1" w:styleId="divdetailsuchereiterspannonamedsubuser">
    <w:name w:val="div_detailsuchereiter_span_nonamedsubuser"/>
    <w:basedOn w:val="DefaultParagraphFont"/>
    <w:rPr>
      <w:color w:val="BEBEBE"/>
    </w:rPr>
  </w:style>
  <w:style w:type="character" w:customStyle="1" w:styleId="divSearchFormControlsearchformlbl">
    <w:name w:val="div_SearchFormControl_searchformlbl"/>
    <w:basedOn w:val="DefaultParagraphFont"/>
    <w:rPr>
      <w:bdr w:val="none" w:sz="0" w:space="0" w:color="auto"/>
    </w:rPr>
  </w:style>
  <w:style w:type="paragraph" w:customStyle="1" w:styleId="divheader-centerdivheader-center-centerdivheader-center-center-bottom-mobile">
    <w:name w:val="div_header-center_div_header-center-center_div_header-center-center-bottom-mobile"/>
    <w:basedOn w:val="Normal"/>
    <w:rPr>
      <w:vanish/>
    </w:rPr>
  </w:style>
  <w:style w:type="paragraph" w:customStyle="1" w:styleId="divheader-center-centerdivheader-center-center-bottom-mobiledivheader-center-center-bottom-mobile-left">
    <w:name w:val="div_header-center-center_div_header-center-center-bottom-mobile_div_header-center-center-bottom-mobile-left"/>
    <w:basedOn w:val="Normal"/>
  </w:style>
  <w:style w:type="paragraph" w:customStyle="1" w:styleId="divheader-center-centerdivheader-center-center-bottom-mobile-right">
    <w:name w:val="div_header-center-center_div_header-center-center-bottom-mobile-right"/>
    <w:basedOn w:val="Normal"/>
    <w:pPr>
      <w:shd w:val="clear" w:color="auto" w:fill="FFFFFF"/>
    </w:pPr>
    <w:rPr>
      <w:shd w:val="clear" w:color="auto" w:fill="FFFFFF"/>
    </w:rPr>
  </w:style>
  <w:style w:type="paragraph" w:customStyle="1" w:styleId="divheader-centerdivheader-center-right">
    <w:name w:val="div_header-center_div_header-center-right"/>
    <w:basedOn w:val="Normal"/>
  </w:style>
  <w:style w:type="paragraph" w:customStyle="1" w:styleId="divHeaderControldivheader-centerdivheader-center-right-top">
    <w:name w:val="div_HeaderControl_div_header-center_div_header-center-right-top"/>
    <w:basedOn w:val="Normal"/>
    <w:pPr>
      <w:shd w:val="clear" w:color="auto" w:fill="FFFFFF"/>
    </w:pPr>
    <w:rPr>
      <w:shd w:val="clear" w:color="auto" w:fill="FFFFFF"/>
    </w:rPr>
  </w:style>
  <w:style w:type="paragraph" w:customStyle="1" w:styleId="divheader-center-rightdivheader-center-right-middle">
    <w:name w:val="div_header-center-right_div_header-center-right-middle"/>
    <w:basedOn w:val="Normal"/>
    <w:pPr>
      <w:pBdr>
        <w:bottom w:val="none" w:sz="0" w:space="0" w:color="auto"/>
      </w:pBdr>
    </w:pPr>
  </w:style>
  <w:style w:type="paragraph" w:customStyle="1" w:styleId="divheader-centerdivheader-center-rightdivheader-center-right-bottom">
    <w:name w:val="div_header-center_div_header-center-right_div_header-center-right-bottom"/>
    <w:basedOn w:val="Normal"/>
  </w:style>
  <w:style w:type="paragraph" w:customStyle="1" w:styleId="divHeaderControldivheader-right">
    <w:name w:val="div_HeaderControl_div_header-right"/>
    <w:basedOn w:val="Normal"/>
  </w:style>
  <w:style w:type="paragraph" w:customStyle="1" w:styleId="divHeaderControldivheader-rightdivheader-right-top">
    <w:name w:val="div_HeaderControl_div_header-right_div_header-right-top"/>
    <w:basedOn w:val="Normal"/>
    <w:pPr>
      <w:shd w:val="clear" w:color="auto" w:fill="FFFFFF"/>
    </w:pPr>
    <w:rPr>
      <w:shd w:val="clear" w:color="auto" w:fill="FFFFFF"/>
    </w:rPr>
  </w:style>
  <w:style w:type="paragraph" w:customStyle="1" w:styleId="divrechtes-site-logo">
    <w:name w:val="div_rechtes-site-logo"/>
    <w:basedOn w:val="Normal"/>
    <w:pPr>
      <w:pBdr>
        <w:top w:val="none" w:sz="0" w:space="17" w:color="auto"/>
        <w:right w:val="none" w:sz="0" w:space="7" w:color="auto"/>
      </w:pBdr>
    </w:pPr>
  </w:style>
  <w:style w:type="paragraph" w:customStyle="1" w:styleId="divheader-rightdivheader-right-middle">
    <w:name w:val="div_header-right_div_header-right-middle"/>
    <w:basedOn w:val="Normal"/>
    <w:pPr>
      <w:pBdr>
        <w:bottom w:val="single" w:sz="6" w:space="0" w:color="FFFFFF"/>
      </w:pBdr>
    </w:pPr>
  </w:style>
  <w:style w:type="paragraph" w:customStyle="1" w:styleId="divheadercontent">
    <w:name w:val="div_headercontent"/>
    <w:basedOn w:val="Normal"/>
  </w:style>
  <w:style w:type="character" w:customStyle="1" w:styleId="headermenulinkmedium">
    <w:name w:val="headermenulinkmedium"/>
    <w:basedOn w:val="DefaultParagraphFont"/>
    <w:rPr>
      <w:vanish/>
    </w:rPr>
  </w:style>
  <w:style w:type="character" w:customStyle="1" w:styleId="headermenulinkmobile">
    <w:name w:val="headermenulinkmobile"/>
    <w:basedOn w:val="DefaultParagraphFont"/>
    <w:rPr>
      <w:vanish/>
    </w:rPr>
  </w:style>
  <w:style w:type="paragraph" w:customStyle="1" w:styleId="divheader-right-middledivheadercontentdivheadercontentleft">
    <w:name w:val="div_header-right-middle_div_headercontent_div_headercontentleft"/>
    <w:basedOn w:val="Normal"/>
    <w:pPr>
      <w:pBdr>
        <w:right w:val="single" w:sz="6" w:space="0" w:color="FFFFFF"/>
      </w:pBdr>
    </w:pPr>
  </w:style>
  <w:style w:type="paragraph" w:customStyle="1" w:styleId="divheadercontentleftdiv">
    <w:name w:val="div_headercontentleft_div"/>
    <w:basedOn w:val="Normal"/>
    <w:pPr>
      <w:pBdr>
        <w:left w:val="single" w:sz="6" w:space="0" w:color="FFFFFF"/>
      </w:pBdr>
    </w:pPr>
  </w:style>
  <w:style w:type="character" w:customStyle="1" w:styleId="divHeaderControldivheader-right-middledivheadercontentdiva">
    <w:name w:val="div_HeaderControl_div_header-right-middle_div_headercontent_div_a"/>
    <w:basedOn w:val="DefaultParagraphFont"/>
  </w:style>
  <w:style w:type="paragraph" w:customStyle="1" w:styleId="headercontentdivhomeImageId">
    <w:name w:val="headercontent_div_homeImageId"/>
    <w:basedOn w:val="Normal"/>
    <w:rPr>
      <w:vanish/>
    </w:rPr>
  </w:style>
  <w:style w:type="paragraph" w:customStyle="1" w:styleId="divservice">
    <w:name w:val="div_service"/>
    <w:basedOn w:val="Normal"/>
    <w:pPr>
      <w:pBdr>
        <w:top w:val="none" w:sz="0" w:space="0" w:color="auto"/>
        <w:left w:val="none" w:sz="0" w:space="3" w:color="auto"/>
        <w:bottom w:val="none" w:sz="0" w:space="0" w:color="auto"/>
        <w:right w:val="none" w:sz="0" w:space="3" w:color="auto"/>
      </w:pBdr>
    </w:pPr>
  </w:style>
  <w:style w:type="paragraph" w:customStyle="1" w:styleId="divheader-rightdivheader-right-bottom">
    <w:name w:val="div_header-right_div_header-right-bottom"/>
    <w:basedOn w:val="Normal"/>
  </w:style>
  <w:style w:type="paragraph" w:customStyle="1" w:styleId="divheader-right-bottomdivheader-right-bottom-left">
    <w:name w:val="div_header-right-bottom_div_header-right-bottom-left"/>
    <w:basedOn w:val="Normal"/>
  </w:style>
  <w:style w:type="paragraph" w:customStyle="1" w:styleId="divheader-right-bottomdivheader-right-bottom-right">
    <w:name w:val="div_header-right-bottom_div_header-right-bottom-right"/>
    <w:basedOn w:val="Normal"/>
  </w:style>
  <w:style w:type="paragraph" w:customStyle="1" w:styleId="divheader-right-bottomdivheader-right-bottom-rightdivheader-right-bottom-right-top">
    <w:name w:val="div_header-right-bottom_div_header-right-bottom-right_div_header-right-bottom-right-top"/>
    <w:basedOn w:val="Normal"/>
  </w:style>
  <w:style w:type="character" w:customStyle="1" w:styleId="aheaderuseranmelden">
    <w:name w:val="a_headeruseranmelden"/>
    <w:basedOn w:val="DefaultParagraphFont"/>
    <w:rPr>
      <w:vanish/>
    </w:rPr>
  </w:style>
  <w:style w:type="paragraph" w:customStyle="1" w:styleId="divheadercontentdivheadercontentbottom">
    <w:name w:val="div_headercontent_div_headercontentbottom"/>
    <w:basedOn w:val="Normal"/>
    <w:pPr>
      <w:pBdr>
        <w:right w:val="single" w:sz="6" w:space="0" w:color="FFFFFF"/>
      </w:pBdr>
    </w:pPr>
  </w:style>
  <w:style w:type="paragraph" w:customStyle="1" w:styleId="divheadercontentbottomdiv">
    <w:name w:val="div_headercontentbottom &gt; div"/>
    <w:basedOn w:val="Normal"/>
    <w:pPr>
      <w:pBdr>
        <w:left w:val="single" w:sz="6" w:space="0" w:color="FFFFFF"/>
      </w:pBdr>
    </w:pPr>
  </w:style>
  <w:style w:type="character" w:customStyle="1" w:styleId="aheaderusermedium">
    <w:name w:val="a_headerusermedium"/>
    <w:basedOn w:val="DefaultParagraphFont"/>
  </w:style>
  <w:style w:type="paragraph" w:customStyle="1" w:styleId="divheader-right-bottom-rightdivheader-right-bottom-right-bottom">
    <w:name w:val="div_header-right-bottom-right_div_header-right-bottom-right-bottom"/>
    <w:basedOn w:val="Normal"/>
    <w:pPr>
      <w:shd w:val="clear" w:color="auto" w:fill="FFFFFF"/>
    </w:pPr>
    <w:rPr>
      <w:shd w:val="clear" w:color="auto" w:fill="FFFFFF"/>
    </w:rPr>
  </w:style>
  <w:style w:type="paragraph" w:customStyle="1" w:styleId="divrechtes-site-logo-mobile">
    <w:name w:val="div_rechtes-site-logo-mobile"/>
    <w:basedOn w:val="Normal"/>
    <w:rPr>
      <w:vanish/>
    </w:rPr>
  </w:style>
  <w:style w:type="paragraph" w:customStyle="1" w:styleId="toolleiste">
    <w:name w:val="toolleiste"/>
    <w:basedOn w:val="Normal"/>
    <w:rPr>
      <w:vanish/>
    </w:rPr>
  </w:style>
  <w:style w:type="paragraph" w:customStyle="1" w:styleId="toolleistetoolleiste-iconwrapper">
    <w:name w:val="toolleiste_toolleiste-iconwrapper"/>
    <w:basedOn w:val="Normal"/>
    <w:pPr>
      <w:jc w:val="left"/>
    </w:pPr>
  </w:style>
  <w:style w:type="paragraph" w:customStyle="1" w:styleId="toolleistetoolleiste-iconwrapperdivtoolleiste-icon">
    <w:name w:val="toolleiste_toolleiste-iconwrapper_div_toolleiste-icon"/>
    <w:basedOn w:val="Normal"/>
  </w:style>
  <w:style w:type="character" w:customStyle="1" w:styleId="toolleistetoolleiste-iconwrapperdivtoolleiste-icona">
    <w:name w:val="toolleiste_toolleiste-iconwrapper_div_toolleiste-icon_a"/>
    <w:basedOn w:val="DefaultParagraphFont"/>
  </w:style>
  <w:style w:type="paragraph" w:customStyle="1" w:styleId="toolleistetoolleiste-indicatoriconwrapper">
    <w:name w:val="toolleiste_toolleiste-indicatoriconwrapper"/>
    <w:basedOn w:val="Normal"/>
  </w:style>
  <w:style w:type="character" w:customStyle="1" w:styleId="main">
    <w:name w:val="main"/>
    <w:basedOn w:val="DefaultParagraphFont"/>
  </w:style>
  <w:style w:type="paragraph" w:customStyle="1" w:styleId="divbocontentwrapper">
    <w:name w:val="div_bo_contentwrapper"/>
    <w:basedOn w:val="Normal"/>
    <w:rPr>
      <w:sz w:val="22"/>
      <w:szCs w:val="22"/>
    </w:rPr>
  </w:style>
  <w:style w:type="paragraph" w:customStyle="1" w:styleId="bocontentwrapperboleftbohideleftcol">
    <w:name w:val="bo_contentwrapper &gt; bo_left_bo_hide_left_col"/>
    <w:basedOn w:val="Normal"/>
  </w:style>
  <w:style w:type="paragraph" w:customStyle="1" w:styleId="bocontentwrapperboleftboleftborder">
    <w:name w:val="bo_contentwrapper &gt; bo_left &gt; bo_left_border"/>
    <w:basedOn w:val="Normal"/>
  </w:style>
  <w:style w:type="paragraph" w:customStyle="1" w:styleId="bocontentwrapperboleftboleftcontent">
    <w:name w:val="bo_contentwrapper &gt; bo_left &gt; bo_left_content"/>
    <w:basedOn w:val="Normal"/>
  </w:style>
  <w:style w:type="paragraph" w:customStyle="1" w:styleId="boleftalink">
    <w:name w:val="bo_left_a_link"/>
    <w:basedOn w:val="Normal"/>
    <w:rPr>
      <w:color w:val="000000"/>
    </w:rPr>
  </w:style>
  <w:style w:type="paragraph" w:customStyle="1" w:styleId="beck-tabsbeck-tabs-linkdiv">
    <w:name w:val="beck-tabs_beck-tabs-link_div"/>
    <w:basedOn w:val="Normal"/>
    <w:pPr>
      <w:spacing w:line="264" w:lineRule="atLeast"/>
    </w:pPr>
  </w:style>
  <w:style w:type="character" w:customStyle="1" w:styleId="beck-tabsbeck-tabs-linki">
    <w:name w:val="beck-tabs_beck-tabs-link_i"/>
    <w:basedOn w:val="DefaultParagraphFont"/>
  </w:style>
  <w:style w:type="character" w:customStyle="1" w:styleId="beck-tabsbeck-tabs-linkbeck-tabs-info">
    <w:name w:val="beck-tabs_beck-tabs-link_beck-tabs-info"/>
    <w:basedOn w:val="DefaultParagraphFont"/>
  </w:style>
  <w:style w:type="paragraph" w:customStyle="1" w:styleId="divmvcWidget">
    <w:name w:val="div_mvcWidget"/>
    <w:basedOn w:val="Normal"/>
    <w:pPr>
      <w:spacing w:line="270" w:lineRule="atLeast"/>
    </w:pPr>
  </w:style>
  <w:style w:type="paragraph" w:customStyle="1" w:styleId="divmvcWidgetkastenTitle">
    <w:name w:val="div_mvcWidget &gt; kastenTitle"/>
    <w:basedOn w:val="Normal"/>
    <w:pPr>
      <w:pBdr>
        <w:top w:val="none" w:sz="0" w:space="1" w:color="auto"/>
        <w:left w:val="none" w:sz="0" w:space="7" w:color="auto"/>
        <w:bottom w:val="none" w:sz="0" w:space="1" w:color="auto"/>
        <w:right w:val="none" w:sz="0" w:space="7" w:color="auto"/>
      </w:pBdr>
      <w:spacing w:line="345" w:lineRule="atLeast"/>
    </w:pPr>
    <w:rPr>
      <w:b/>
      <w:bCs/>
      <w:sz w:val="28"/>
      <w:szCs w:val="28"/>
    </w:rPr>
  </w:style>
  <w:style w:type="paragraph" w:customStyle="1" w:styleId="boleftbokastenulli">
    <w:name w:val="bo_left_bo_kasten_ul_li"/>
    <w:basedOn w:val="Normal"/>
  </w:style>
  <w:style w:type="paragraph" w:customStyle="1" w:styleId="boleftmvcWidgetullia">
    <w:name w:val="bo_left_mvcWidget_ul_li_a"/>
    <w:basedOn w:val="Normal"/>
    <w:pPr>
      <w:pBdr>
        <w:top w:val="none" w:sz="0" w:space="2" w:color="auto"/>
        <w:left w:val="none" w:sz="0" w:space="2" w:color="auto"/>
        <w:bottom w:val="none" w:sz="0" w:space="0" w:color="auto"/>
        <w:right w:val="none" w:sz="0" w:space="0" w:color="auto"/>
      </w:pBdr>
    </w:pPr>
    <w:rPr>
      <w:bdr w:val="none" w:sz="0" w:space="0" w:color="auto"/>
    </w:rPr>
  </w:style>
  <w:style w:type="paragraph" w:customStyle="1" w:styleId="boleftmvcWidgetulliawidget-offennth-last-child1">
    <w:name w:val="bo_left_mvcWidget_ul_li_a_widget-offen_nth-last-child(1)"/>
    <w:basedOn w:val="Normal"/>
    <w:pPr>
      <w:pBdr>
        <w:bottom w:val="none" w:sz="0" w:space="0" w:color="auto"/>
      </w:pBdr>
    </w:pPr>
  </w:style>
  <w:style w:type="paragraph" w:customStyle="1" w:styleId="boleftmvcWidgetullinth-last-child1">
    <w:name w:val="bo_left_mvcWidget_ul_li_nth-last-child(1)"/>
    <w:basedOn w:val="Normal"/>
    <w:pPr>
      <w:pBdr>
        <w:bottom w:val="none" w:sz="0" w:space="9" w:color="auto"/>
      </w:pBdr>
    </w:pPr>
  </w:style>
  <w:style w:type="paragraph" w:customStyle="1" w:styleId="bocontentwrapperbocenter">
    <w:name w:val="bo_contentwrapper &gt; bo_center"/>
    <w:basedOn w:val="Normal"/>
    <w:pPr>
      <w:pBdr>
        <w:top w:val="none" w:sz="0" w:space="0" w:color="auto"/>
        <w:left w:val="none" w:sz="0" w:space="0" w:color="auto"/>
        <w:bottom w:val="none" w:sz="0" w:space="0" w:color="auto"/>
        <w:right w:val="none" w:sz="0" w:space="0" w:color="auto"/>
      </w:pBdr>
    </w:pPr>
  </w:style>
  <w:style w:type="character" w:customStyle="1" w:styleId="bomodulprinttitle">
    <w:name w:val="bo_modul_print_title"/>
    <w:basedOn w:val="DefaultParagraphFont"/>
  </w:style>
  <w:style w:type="paragraph" w:customStyle="1" w:styleId="bocenterdivbomodulselected">
    <w:name w:val="bo_center &gt; div_bo_modul_selected"/>
    <w:basedOn w:val="Normal"/>
    <w:pPr>
      <w:pBdr>
        <w:top w:val="none" w:sz="0" w:space="0" w:color="auto"/>
        <w:left w:val="none" w:sz="0" w:space="0" w:color="auto"/>
        <w:bottom w:val="none" w:sz="0" w:space="6" w:color="auto"/>
        <w:right w:val="none" w:sz="0" w:space="0" w:color="auto"/>
      </w:pBdr>
      <w:spacing w:line="270" w:lineRule="atLeast"/>
    </w:pPr>
    <w:rPr>
      <w:bdr w:val="none" w:sz="0" w:space="0" w:color="auto"/>
    </w:rPr>
  </w:style>
  <w:style w:type="paragraph" w:customStyle="1" w:styleId="bocenterdivbomodulselectedbomodultitle">
    <w:name w:val="bo_center &gt; div_bo_modul_selected_bo_modul_title"/>
    <w:basedOn w:val="Normal"/>
    <w:pPr>
      <w:pBdr>
        <w:top w:val="none" w:sz="0" w:space="3" w:color="auto"/>
        <w:left w:val="none" w:sz="0" w:space="0" w:color="auto"/>
        <w:bottom w:val="none" w:sz="0" w:space="3" w:color="auto"/>
        <w:right w:val="none" w:sz="0" w:space="0" w:color="auto"/>
      </w:pBdr>
    </w:pPr>
  </w:style>
  <w:style w:type="paragraph" w:customStyle="1" w:styleId="bocenterdivbomodulselectedbomodultitleh1">
    <w:name w:val="bo_center &gt; div_bo_modul_selected_bo_modul_title_h1"/>
    <w:basedOn w:val="Normal"/>
  </w:style>
  <w:style w:type="paragraph" w:customStyle="1" w:styleId="hidden-print">
    <w:name w:val="hidden-print"/>
    <w:basedOn w:val="Normal"/>
    <w:rPr>
      <w:vanish/>
    </w:rPr>
  </w:style>
  <w:style w:type="paragraph" w:customStyle="1" w:styleId="divbocontentwrapperbocenterp">
    <w:name w:val="div_bo_contentwrapper_bo_center_p"/>
    <w:basedOn w:val="Normal"/>
  </w:style>
  <w:style w:type="character" w:customStyle="1" w:styleId="bocontentwrapperbocenteranotbeck-btn">
    <w:name w:val="bo_contentwrapper_bo_center_a_not(.beck-btn)"/>
    <w:basedOn w:val="DefaultParagraphFont"/>
    <w:rPr>
      <w:color w:val="C8000A"/>
    </w:rPr>
  </w:style>
  <w:style w:type="paragraph" w:customStyle="1" w:styleId="beck-tabs-on-moduleview">
    <w:name w:val="beck-tabs-on-moduleview"/>
    <w:basedOn w:val="Normal"/>
  </w:style>
  <w:style w:type="paragraph" w:customStyle="1" w:styleId="divbomodulexport">
    <w:name w:val="div_bo_modul_export"/>
    <w:basedOn w:val="Normal"/>
    <w:pPr>
      <w:pBdr>
        <w:top w:val="none" w:sz="0" w:space="7" w:color="auto"/>
        <w:left w:val="none" w:sz="0" w:space="7" w:color="auto"/>
        <w:bottom w:val="none" w:sz="0" w:space="7" w:color="auto"/>
        <w:right w:val="none" w:sz="0" w:space="7" w:color="auto"/>
      </w:pBdr>
      <w:jc w:val="right"/>
    </w:pPr>
  </w:style>
  <w:style w:type="paragraph" w:customStyle="1" w:styleId="clear">
    <w:name w:val="clear"/>
    <w:basedOn w:val="Normal"/>
  </w:style>
  <w:style w:type="paragraph" w:customStyle="1" w:styleId="bocenterbomodulinhaltdivColumnLeft">
    <w:name w:val="bo_center_bo_modul_inhalt_div_ColumnLeft"/>
    <w:basedOn w:val="Normal"/>
  </w:style>
  <w:style w:type="paragraph" w:customStyle="1" w:styleId="bocenterbomodulinhaltdivbokasten">
    <w:name w:val="bo_center_bo_modul_inhalt_div_bo_kasten"/>
    <w:basedOn w:val="Normal"/>
    <w:pPr>
      <w:pBdr>
        <w:top w:val="none" w:sz="0" w:space="0" w:color="auto"/>
        <w:left w:val="none" w:sz="0" w:space="0" w:color="auto"/>
        <w:bottom w:val="none" w:sz="0" w:space="0" w:color="auto"/>
        <w:right w:val="none" w:sz="0" w:space="0" w:color="auto"/>
      </w:pBdr>
    </w:pPr>
    <w:rPr>
      <w:bdr w:val="none" w:sz="0" w:space="0" w:color="auto"/>
    </w:rPr>
  </w:style>
  <w:style w:type="paragraph" w:customStyle="1" w:styleId="bocenterbokastenh3">
    <w:name w:val="bo_center_bo_kasten_h3"/>
    <w:basedOn w:val="Normal"/>
    <w:pPr>
      <w:keepNext/>
      <w:pBdr>
        <w:top w:val="none" w:sz="0" w:space="3" w:color="auto"/>
        <w:left w:val="none" w:sz="0" w:space="0" w:color="auto"/>
        <w:bottom w:val="none" w:sz="0" w:space="3" w:color="auto"/>
        <w:right w:val="none" w:sz="0" w:space="0" w:color="auto"/>
      </w:pBdr>
    </w:pPr>
    <w:rPr>
      <w:b/>
      <w:bCs/>
      <w:color w:val="C8000A"/>
      <w:sz w:val="28"/>
      <w:szCs w:val="28"/>
    </w:rPr>
  </w:style>
  <w:style w:type="paragraph" w:customStyle="1" w:styleId="bocenterbokastenbokastenrahmen">
    <w:name w:val="bo_center_bo_kasten_bo_kastenrahmen"/>
    <w:basedOn w:val="Normal"/>
    <w:pPr>
      <w:pBdr>
        <w:top w:val="none" w:sz="0" w:space="3" w:color="auto"/>
        <w:left w:val="none" w:sz="0" w:space="18" w:color="auto"/>
        <w:bottom w:val="none" w:sz="0" w:space="6" w:color="auto"/>
        <w:right w:val="none" w:sz="0" w:space="6" w:color="auto"/>
      </w:pBdr>
    </w:pPr>
  </w:style>
  <w:style w:type="paragraph" w:customStyle="1" w:styleId="divbocontentwrapperbocenterdivbokastenrahmenp">
    <w:name w:val="div_bo_contentwrapper_bo_center_div_bo_kastenrahmen_p"/>
    <w:basedOn w:val="Normal"/>
    <w:pPr>
      <w:pBdr>
        <w:left w:val="none" w:sz="0" w:space="0" w:color="auto"/>
      </w:pBdr>
    </w:pPr>
  </w:style>
  <w:style w:type="paragraph" w:customStyle="1" w:styleId="bocenterbomodulinhaltboopus">
    <w:name w:val="bo_center_bo_modul_inhalt_bo_opus"/>
    <w:basedOn w:val="Normal"/>
    <w:pPr>
      <w:pBdr>
        <w:left w:val="none" w:sz="0" w:space="15" w:color="auto"/>
      </w:pBdr>
    </w:pPr>
  </w:style>
  <w:style w:type="paragraph" w:customStyle="1" w:styleId="bocenterArrowMiddleColumnTop">
    <w:name w:val="bo_center_ArrowMiddleColumnTop"/>
    <w:basedOn w:val="Normal"/>
    <w:pPr>
      <w:pBdr>
        <w:left w:val="none" w:sz="0" w:space="10" w:color="auto"/>
      </w:pBdr>
    </w:pPr>
  </w:style>
  <w:style w:type="paragraph" w:customStyle="1" w:styleId="bocenterdivopusline">
    <w:name w:val="bo_center_div_opusline"/>
    <w:basedOn w:val="Normal"/>
  </w:style>
  <w:style w:type="paragraph" w:customStyle="1" w:styleId="bocenterbomodulinhaltdivColumnRight">
    <w:name w:val="bo_center_bo_modul_inhalt_div_ColumnRight"/>
    <w:basedOn w:val="Normal"/>
  </w:style>
  <w:style w:type="paragraph" w:customStyle="1" w:styleId="divDetailledContentView">
    <w:name w:val="div_DetailledContentView"/>
    <w:basedOn w:val="Normal"/>
    <w:pPr>
      <w:pBdr>
        <w:top w:val="none" w:sz="0" w:space="0" w:color="auto"/>
        <w:left w:val="none" w:sz="0" w:space="8" w:color="auto"/>
        <w:bottom w:val="none" w:sz="0" w:space="0" w:color="auto"/>
        <w:right w:val="none" w:sz="0" w:space="8" w:color="auto"/>
      </w:pBdr>
      <w:shd w:val="clear" w:color="auto" w:fill="BD2726"/>
      <w:spacing w:line="360" w:lineRule="atLeast"/>
    </w:pPr>
    <w:rPr>
      <w:b/>
      <w:bCs/>
      <w:color w:val="FFFFFF"/>
      <w:sz w:val="18"/>
      <w:szCs w:val="18"/>
      <w:bdr w:val="none" w:sz="0" w:space="0" w:color="auto"/>
      <w:shd w:val="clear" w:color="auto" w:fill="BD2726"/>
    </w:rPr>
  </w:style>
  <w:style w:type="paragraph" w:customStyle="1" w:styleId="bocenterdivColumnLeft">
    <w:name w:val="bo_center_div_ColumnLeft"/>
    <w:basedOn w:val="Normal"/>
    <w:pPr>
      <w:pBdr>
        <w:right w:val="none" w:sz="0" w:space="3" w:color="auto"/>
      </w:pBdr>
    </w:pPr>
  </w:style>
  <w:style w:type="paragraph" w:customStyle="1" w:styleId="bocenterdivbokasten">
    <w:name w:val="bo_center_div_bo_kasten"/>
    <w:basedOn w:val="Normal"/>
    <w:pPr>
      <w:pBdr>
        <w:top w:val="single" w:sz="6" w:space="6" w:color="DADADA"/>
        <w:left w:val="single" w:sz="6" w:space="12" w:color="DADADA"/>
        <w:bottom w:val="single" w:sz="6" w:space="6" w:color="DADADA"/>
        <w:right w:val="single" w:sz="6" w:space="12" w:color="DADADA"/>
      </w:pBdr>
      <w:spacing w:line="255" w:lineRule="atLeast"/>
    </w:pPr>
    <w:rPr>
      <w:bdr w:val="single" w:sz="6" w:space="0" w:color="DADADA"/>
    </w:rPr>
  </w:style>
  <w:style w:type="paragraph" w:customStyle="1" w:styleId="boopus">
    <w:name w:val="bo_opus"/>
    <w:basedOn w:val="Normal"/>
    <w:pPr>
      <w:pBdr>
        <w:top w:val="none" w:sz="0" w:space="3" w:color="auto"/>
        <w:left w:val="none" w:sz="0" w:space="0" w:color="auto"/>
        <w:bottom w:val="none" w:sz="0" w:space="3" w:color="auto"/>
        <w:right w:val="none" w:sz="0" w:space="0" w:color="auto"/>
      </w:pBdr>
    </w:pPr>
  </w:style>
  <w:style w:type="paragraph" w:customStyle="1" w:styleId="bocenterArrowMiddleColumn">
    <w:name w:val="bo_center_ArrowMiddleColumn"/>
    <w:basedOn w:val="Normal"/>
    <w:pPr>
      <w:pBdr>
        <w:left w:val="none" w:sz="0" w:space="10" w:color="auto"/>
      </w:pBdr>
    </w:pPr>
  </w:style>
  <w:style w:type="paragraph" w:customStyle="1" w:styleId="divbocontentwrapperdivboopusdivopusBild">
    <w:name w:val="div_bo_contentwrapper_div_bo_opus_div_opusBild"/>
    <w:basedOn w:val="Normal"/>
  </w:style>
  <w:style w:type="paragraph" w:customStyle="1" w:styleId="bocontentwrapperbocenteranotbeck-btnParagraph">
    <w:name w:val="bo_contentwrapper_bo_center_a_not(.beck-btn) Paragraph"/>
    <w:basedOn w:val="Normal"/>
    <w:rPr>
      <w:color w:val="C8000A"/>
    </w:rPr>
  </w:style>
  <w:style w:type="paragraph" w:customStyle="1" w:styleId="nosee">
    <w:name w:val="nosee"/>
    <w:basedOn w:val="Normal"/>
    <w:rPr>
      <w:vanish/>
    </w:rPr>
  </w:style>
  <w:style w:type="paragraph" w:customStyle="1" w:styleId="bocenterdivColumnRight">
    <w:name w:val="bo_center_div_ColumnRight"/>
    <w:basedOn w:val="Normal"/>
    <w:pPr>
      <w:pBdr>
        <w:right w:val="none" w:sz="0" w:space="3" w:color="auto"/>
      </w:pBdr>
    </w:pPr>
  </w:style>
  <w:style w:type="character" w:customStyle="1" w:styleId="out-of-viewport">
    <w:name w:val="out-of-viewport"/>
    <w:basedOn w:val="DefaultParagraphFont"/>
    <w:rPr>
      <w:vanish/>
    </w:rPr>
  </w:style>
  <w:style w:type="paragraph" w:customStyle="1" w:styleId="bocontentwrapperborightbohiderightcol">
    <w:name w:val="bo_contentwrapper &gt; bo_right_bo_hide_right_col"/>
    <w:basedOn w:val="Normal"/>
  </w:style>
  <w:style w:type="paragraph" w:customStyle="1" w:styleId="bocontentwrapperborightborightborder">
    <w:name w:val="bo_contentwrapper_bo_right &gt; bo_right_border"/>
    <w:basedOn w:val="Normal"/>
  </w:style>
  <w:style w:type="paragraph" w:customStyle="1" w:styleId="bocontentwrapperborightborightcontent">
    <w:name w:val="bo_contentwrapper &gt; bo_right &gt; bo_right_content"/>
    <w:basedOn w:val="Normal"/>
  </w:style>
  <w:style w:type="paragraph" w:customStyle="1" w:styleId="divipgreeting">
    <w:name w:val="div_ipgreeting"/>
    <w:basedOn w:val="Normal"/>
    <w:pPr>
      <w:pBdr>
        <w:top w:val="none" w:sz="0" w:space="13" w:color="auto"/>
        <w:left w:val="none" w:sz="0" w:space="7" w:color="auto"/>
        <w:bottom w:val="none" w:sz="0" w:space="13" w:color="auto"/>
        <w:right w:val="none" w:sz="0" w:space="7" w:color="auto"/>
      </w:pBdr>
    </w:pPr>
  </w:style>
  <w:style w:type="paragraph" w:customStyle="1" w:styleId="divipgreetingdivloginheader">
    <w:name w:val="div_ipgreeting_div_loginheader"/>
    <w:basedOn w:val="Normal"/>
  </w:style>
  <w:style w:type="paragraph" w:customStyle="1" w:styleId="step-action-items">
    <w:name w:val="step-action-items"/>
    <w:basedOn w:val="Normal"/>
  </w:style>
  <w:style w:type="character" w:customStyle="1" w:styleId="step-action-itemsa">
    <w:name w:val="step-action-items &gt; a"/>
    <w:basedOn w:val="DefaultParagraphFont"/>
  </w:style>
  <w:style w:type="paragraph" w:customStyle="1" w:styleId="divipgreetingdivlogin-button-div">
    <w:name w:val="div_ipgreeting_div_login-button-div"/>
    <w:basedOn w:val="Normal"/>
    <w:pPr>
      <w:pBdr>
        <w:top w:val="none" w:sz="0" w:space="3" w:color="auto"/>
        <w:left w:val="none" w:sz="0" w:space="0" w:color="auto"/>
        <w:bottom w:val="none" w:sz="0" w:space="3" w:color="auto"/>
        <w:right w:val="none" w:sz="0" w:space="0" w:color="auto"/>
      </w:pBdr>
      <w:jc w:val="center"/>
    </w:pPr>
  </w:style>
  <w:style w:type="character" w:customStyle="1" w:styleId="divipgreetingdivlogin-button-divbutton">
    <w:name w:val="div_ipgreeting_div_login-button-div &gt; button"/>
    <w:basedOn w:val="DefaultParagraphFont"/>
  </w:style>
  <w:style w:type="paragraph" w:customStyle="1" w:styleId="borightmvcWidgetulli">
    <w:name w:val="bo_right_mvcWidget_ul_li"/>
    <w:basedOn w:val="Normal"/>
    <w:pPr>
      <w:pBdr>
        <w:top w:val="none" w:sz="0" w:space="3" w:color="auto"/>
        <w:left w:val="none" w:sz="0" w:space="0" w:color="auto"/>
        <w:bottom w:val="none" w:sz="0" w:space="3" w:color="auto"/>
        <w:right w:val="none" w:sz="0" w:space="0" w:color="auto"/>
      </w:pBdr>
    </w:pPr>
  </w:style>
  <w:style w:type="paragraph" w:customStyle="1" w:styleId="borightmvcWidgetullia">
    <w:name w:val="bo_right_mvcWidget_ul_li_a"/>
    <w:basedOn w:val="Normal"/>
    <w:pPr>
      <w:pBdr>
        <w:top w:val="none" w:sz="0" w:space="2" w:color="auto"/>
        <w:left w:val="none" w:sz="0" w:space="2" w:color="auto"/>
        <w:bottom w:val="none" w:sz="0" w:space="0" w:color="auto"/>
        <w:right w:val="none" w:sz="0" w:space="0" w:color="auto"/>
      </w:pBdr>
    </w:pPr>
    <w:rPr>
      <w:bdr w:val="none" w:sz="0" w:space="0" w:color="auto"/>
    </w:rPr>
  </w:style>
  <w:style w:type="paragraph" w:customStyle="1" w:styleId="divbocontentwrapperpnotaufz">
    <w:name w:val="div_bo_contentwrapper_p_not(.aufz)"/>
    <w:basedOn w:val="Normal"/>
  </w:style>
  <w:style w:type="paragraph" w:customStyle="1" w:styleId="borightmvcWidgetullinth-last-child1">
    <w:name w:val="bo_right_mvcWidget_ul_li_nth-last-child(1)"/>
    <w:basedOn w:val="Normal"/>
    <w:pPr>
      <w:pBdr>
        <w:bottom w:val="none" w:sz="0" w:space="9" w:color="auto"/>
      </w:pBdr>
    </w:pPr>
  </w:style>
  <w:style w:type="paragraph" w:customStyle="1" w:styleId="bottomleiste">
    <w:name w:val="bottomleiste"/>
    <w:basedOn w:val="Normal"/>
    <w:pPr>
      <w:pBdr>
        <w:top w:val="single" w:sz="18" w:space="0" w:color="E6E6E6"/>
      </w:pBdr>
      <w:textAlignment w:val="center"/>
    </w:pPr>
    <w:rPr>
      <w:vanish/>
      <w:color w:val="FFFFFF"/>
      <w:sz w:val="20"/>
      <w:szCs w:val="20"/>
    </w:rPr>
  </w:style>
  <w:style w:type="paragraph" w:customStyle="1" w:styleId="bottomleisteserviceleiste">
    <w:name w:val="bottomleiste &gt; serviceleiste"/>
    <w:basedOn w:val="Normal"/>
  </w:style>
  <w:style w:type="character" w:customStyle="1" w:styleId="bottomleistedivulli">
    <w:name w:val="bottomleiste &gt; div &gt; ul &gt; li"/>
    <w:basedOn w:val="DefaultParagraphFont"/>
  </w:style>
  <w:style w:type="character" w:customStyle="1" w:styleId="bottomleistedivullia">
    <w:name w:val="bottomleiste &gt; div &gt; ul &gt; li &gt; a"/>
    <w:basedOn w:val="DefaultParagraphFont"/>
  </w:style>
  <w:style w:type="paragraph" w:customStyle="1" w:styleId="bottomleistesettings">
    <w:name w:val="bottomleiste &gt; settings"/>
    <w:basedOn w:val="Normal"/>
  </w:style>
  <w:style w:type="paragraph" w:customStyle="1" w:styleId="bottomleistesocial">
    <w:name w:val="bottomleiste &gt; social"/>
    <w:basedOn w:val="Normal"/>
    <w:pPr>
      <w:jc w:val="right"/>
    </w:pPr>
  </w:style>
  <w:style w:type="paragraph" w:customStyle="1" w:styleId="bottomleistediv">
    <w:name w:val="bottomleiste &gt; div"/>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beck-online.beck.de/Werk/19900?opusTitle=Boecken%2fJoussen" TargetMode="External" /><Relationship Id="rId11" Type="http://schemas.openxmlformats.org/officeDocument/2006/relationships/hyperlink" Target="https://beck-online.beck.de/" TargetMode="External" /><Relationship Id="rId12" Type="http://schemas.openxmlformats.org/officeDocument/2006/relationships/hyperlink" Target="https://beck-online.beck.de/Werk/20695?opusTitle=Burger%2c+TV&#246;D+|+TV-L" TargetMode="External" /><Relationship Id="rId13" Type="http://schemas.openxmlformats.org/officeDocument/2006/relationships/hyperlink" Target="https://beck-online.beck.de/" TargetMode="External" /><Relationship Id="rId14" Type="http://schemas.openxmlformats.org/officeDocument/2006/relationships/hyperlink" Target="https://beck-online.beck.de/Werk/14727?opusTitle=Dau%2fD&#252;well%2fJoussen%2fLuik" TargetMode="External" /><Relationship Id="rId15" Type="http://schemas.openxmlformats.org/officeDocument/2006/relationships/hyperlink" Target="https://beck-online.beck.de/" TargetMode="External" /><Relationship Id="rId16" Type="http://schemas.openxmlformats.org/officeDocument/2006/relationships/hyperlink" Target="https://beck-online.beck.de/Werk/15238?opusTitle=D&#228;ublerTVG" TargetMode="External" /><Relationship Id="rId17" Type="http://schemas.openxmlformats.org/officeDocument/2006/relationships/hyperlink" Target="https://beck-online.beck.de/" TargetMode="External" /><Relationship Id="rId18" Type="http://schemas.openxmlformats.org/officeDocument/2006/relationships/hyperlink" Target="https://beck-online.beck.de/Werk/14840?opusTitle=D&#228;ubler" TargetMode="External" /><Relationship Id="rId19" Type="http://schemas.openxmlformats.org/officeDocument/2006/relationships/hyperlink" Target="https://beck-online.beck.de/" TargetMode="External" /><Relationship Id="rId2" Type="http://schemas.openxmlformats.org/officeDocument/2006/relationships/webSettings" Target="webSettings.xml" /><Relationship Id="rId20" Type="http://schemas.openxmlformats.org/officeDocument/2006/relationships/hyperlink" Target="https://beck-online.beck.de/Werk/15656?opusTitle=D&#228;ublerArbR" TargetMode="External" /><Relationship Id="rId21" Type="http://schemas.openxmlformats.org/officeDocument/2006/relationships/hyperlink" Target="https://beck-online.beck.de/" TargetMode="External" /><Relationship Id="rId22" Type="http://schemas.openxmlformats.org/officeDocument/2006/relationships/hyperlink" Target="https://beck-online.beck.de/Werk/15324?opusTitle=D&#252;well" TargetMode="External" /><Relationship Id="rId23" Type="http://schemas.openxmlformats.org/officeDocument/2006/relationships/hyperlink" Target="https://beck-online.beck.de/" TargetMode="External" /><Relationship Id="rId24" Type="http://schemas.openxmlformats.org/officeDocument/2006/relationships/hyperlink" Target="https://beck-online.beck.de/Werk/7131?opusTitle=D&#252;well+MiLoG" TargetMode="External" /><Relationship Id="rId25" Type="http://schemas.openxmlformats.org/officeDocument/2006/relationships/hyperlink" Target="https://beck-online.beck.de/" TargetMode="External" /><Relationship Id="rId26" Type="http://schemas.openxmlformats.org/officeDocument/2006/relationships/hyperlink" Target="https://beck-online.beck.de/Werk/21314?opusTitle=Gallner" TargetMode="External" /><Relationship Id="rId27" Type="http://schemas.openxmlformats.org/officeDocument/2006/relationships/hyperlink" Target="https://beck-online.beck.de/" TargetMode="External" /><Relationship Id="rId28" Type="http://schemas.openxmlformats.org/officeDocument/2006/relationships/hyperlink" Target="https://beck-online.beck.de/Werk/20687?opusTitle=Hahn%2fPfeiffer%2fSchubert%2c+Arbeitszeitrecht" TargetMode="External" /><Relationship Id="rId29" Type="http://schemas.openxmlformats.org/officeDocument/2006/relationships/hyperlink" Target="https://beck-online.beck.de/" TargetMode="External" /><Relationship Id="rId3" Type="http://schemas.openxmlformats.org/officeDocument/2006/relationships/fontTable" Target="fontTable.xml" /><Relationship Id="rId30" Type="http://schemas.openxmlformats.org/officeDocument/2006/relationships/hyperlink" Target="https://beck-online.beck.de/Werk/13214?opusTitle=Heinz%2c+SGB+III" TargetMode="External" /><Relationship Id="rId31" Type="http://schemas.openxmlformats.org/officeDocument/2006/relationships/hyperlink" Target="https://beck-online.beck.de/" TargetMode="External" /><Relationship Id="rId32" Type="http://schemas.openxmlformats.org/officeDocument/2006/relationships/hyperlink" Target="https://beck-online.beck.de/Werk/12696?opusTitle=Helm+Beratungspraxis" TargetMode="External" /><Relationship Id="rId33" Type="http://schemas.openxmlformats.org/officeDocument/2006/relationships/hyperlink" Target="https://beck-online.beck.de/" TargetMode="External" /><Relationship Id="rId34" Type="http://schemas.openxmlformats.org/officeDocument/2006/relationships/hyperlink" Target="https://beck-online.beck.de/Werk/17359?opusTitle=HuemHdbGestArbVert" TargetMode="External" /><Relationship Id="rId35" Type="http://schemas.openxmlformats.org/officeDocument/2006/relationships/hyperlink" Target="https://beck-online.beck.de/" TargetMode="External" /><Relationship Id="rId36" Type="http://schemas.openxmlformats.org/officeDocument/2006/relationships/hyperlink" Target="https://beck-online.beck.de/Werk/21601?opusTitle=Kelp%2fMels" TargetMode="External" /><Relationship Id="rId37" Type="http://schemas.openxmlformats.org/officeDocument/2006/relationships/hyperlink" Target="https://beck-online.beck.de/" TargetMode="External" /><Relationship Id="rId38" Type="http://schemas.openxmlformats.org/officeDocument/2006/relationships/hyperlink" Target="https://beck-online.beck.de/Werk/12845?opusTitle=K&#246;nig%2c+Besch&#228;ftigtendatenschutz" TargetMode="External" /><Relationship Id="rId39" Type="http://schemas.openxmlformats.org/officeDocument/2006/relationships/hyperlink" Target="https://beck-online.beck.de/" TargetMode="External" /><Relationship Id="rId4" Type="http://schemas.openxmlformats.org/officeDocument/2006/relationships/image" Target="media/image1.png" /><Relationship Id="rId40" Type="http://schemas.openxmlformats.org/officeDocument/2006/relationships/hyperlink" Target="https://beck-online.beck.de/Werk/21678?opusTitle=MayerRVG" TargetMode="External" /><Relationship Id="rId41" Type="http://schemas.openxmlformats.org/officeDocument/2006/relationships/hyperlink" Target="https://beck-online.beck.de/" TargetMode="External" /><Relationship Id="rId42" Type="http://schemas.openxmlformats.org/officeDocument/2006/relationships/hyperlink" Target="https://beck-online.beck.de/Werk/14887?opusTitle=M&#252;ller+HO" TargetMode="External" /><Relationship Id="rId43" Type="http://schemas.openxmlformats.org/officeDocument/2006/relationships/hyperlink" Target="https://beck-online.beck.de/" TargetMode="External" /><Relationship Id="rId44" Type="http://schemas.openxmlformats.org/officeDocument/2006/relationships/hyperlink" Target="https://beck-online.beck.de/Werk/21313?opusTitle=Natter%2fGross" TargetMode="External" /><Relationship Id="rId45" Type="http://schemas.openxmlformats.org/officeDocument/2006/relationships/hyperlink" Target="https://beck-online.beck.de/" TargetMode="External" /><Relationship Id="rId46" Type="http://schemas.openxmlformats.org/officeDocument/2006/relationships/hyperlink" Target="https://beck-online.beck.de/Werk/12834?opusTitle=Nix%2fHegemann%2fSchneider" TargetMode="External" /><Relationship Id="rId47" Type="http://schemas.openxmlformats.org/officeDocument/2006/relationships/hyperlink" Target="https://beck-online.beck.de/" TargetMode="External" /><Relationship Id="rId48" Type="http://schemas.openxmlformats.org/officeDocument/2006/relationships/hyperlink" Target="https://beck-online.beck.de/Werk/21643?opusTitle=Pepping" TargetMode="External" /><Relationship Id="rId49" Type="http://schemas.openxmlformats.org/officeDocument/2006/relationships/hyperlink" Target="https://beck-online.beck.de/" TargetMode="External" /><Relationship Id="rId5" Type="http://schemas.openxmlformats.org/officeDocument/2006/relationships/image" Target="media/image2.svg" /><Relationship Id="rId50" Type="http://schemas.openxmlformats.org/officeDocument/2006/relationships/hyperlink" Target="https://beck-online.beck.de/Werk/14884?opusTitle=Rancke%2fPepping" TargetMode="External" /><Relationship Id="rId51" Type="http://schemas.openxmlformats.org/officeDocument/2006/relationships/hyperlink" Target="https://beck-online.beck.de/" TargetMode="External" /><Relationship Id="rId52" Type="http://schemas.openxmlformats.org/officeDocument/2006/relationships/hyperlink" Target="https://beck-online.beck.de/Werk/12928?opusTitle=Reufels%2c+Aufhebung" TargetMode="External" /><Relationship Id="rId53" Type="http://schemas.openxmlformats.org/officeDocument/2006/relationships/hyperlink" Target="https://beck-online.beck.de/" TargetMode="External" /><Relationship Id="rId54" Type="http://schemas.openxmlformats.org/officeDocument/2006/relationships/hyperlink" Target="https://beck-online.beck.de/Werk/20395?opusTitle=Reufels%2c+HinSchG" TargetMode="External" /><Relationship Id="rId55" Type="http://schemas.openxmlformats.org/officeDocument/2006/relationships/hyperlink" Target="https://beck-online.beck.de/" TargetMode="External" /><Relationship Id="rId56" Type="http://schemas.openxmlformats.org/officeDocument/2006/relationships/hyperlink" Target="https://beck-online.beck.de/Werk/18519?opusTitle=Reufels%2c+Prozesstaktik+ArbR" TargetMode="External" /><Relationship Id="rId57" Type="http://schemas.openxmlformats.org/officeDocument/2006/relationships/hyperlink" Target="https://beck-online.beck.de/" TargetMode="External" /><Relationship Id="rId58" Type="http://schemas.openxmlformats.org/officeDocument/2006/relationships/hyperlink" Target="https://beck-online.beck.de/Werk/18130?opusTitle=Saenger" TargetMode="External" /><Relationship Id="rId59" Type="http://schemas.openxmlformats.org/officeDocument/2006/relationships/hyperlink" Target="https://beck-online.beck.de/" TargetMode="External" /><Relationship Id="rId6" Type="http://schemas.openxmlformats.org/officeDocument/2006/relationships/hyperlink" Target="https://beck-online.beck.de/Werk/22044?opusTitle=SWK-ArbR" TargetMode="External" /><Relationship Id="rId60" Type="http://schemas.openxmlformats.org/officeDocument/2006/relationships/hyperlink" Target="https://beck-online.beck.de/Werk/19971?opusTitle=Schulze" TargetMode="External" /><Relationship Id="rId61" Type="http://schemas.openxmlformats.org/officeDocument/2006/relationships/hyperlink" Target="https://beck-online.beck.de/" TargetMode="External" /><Relationship Id="rId62" Type="http://schemas.openxmlformats.org/officeDocument/2006/relationships/hyperlink" Target="https://beck-online.beck.de/Werk/9965?opusTitle=Spengler%2fHahn%2fPfeiffer" TargetMode="External" /><Relationship Id="rId63" Type="http://schemas.openxmlformats.org/officeDocument/2006/relationships/hyperlink" Target="https://beck-online.beck.de/" TargetMode="External" /><Relationship Id="rId64" Type="http://schemas.openxmlformats.org/officeDocument/2006/relationships/hyperlink" Target="https://beck-online.beck.de/Werk/7688?opusTitle=Ulrici" TargetMode="External" /><Relationship Id="rId65" Type="http://schemas.openxmlformats.org/officeDocument/2006/relationships/hyperlink" Target="https://beck-online.beck.de/" TargetMode="External" /><Relationship Id="rId66" Type="http://schemas.openxmlformats.org/officeDocument/2006/relationships/hyperlink" Target="https://beck-online.beck.de/Werk/13208?opusTitle=Weller%2c+Kirchliches+Arbeitsrecht" TargetMode="External" /><Relationship Id="rId67" Type="http://schemas.openxmlformats.org/officeDocument/2006/relationships/hyperlink" Target="https://beck-online.beck.de/" TargetMode="External" /><Relationship Id="rId68" Type="http://schemas.openxmlformats.org/officeDocument/2006/relationships/hyperlink" Target="https://beck-online.beck.de/Werk/11?opusTitle=NZA-RR" TargetMode="External" /><Relationship Id="rId69" Type="http://schemas.openxmlformats.org/officeDocument/2006/relationships/hyperlink" Target="https://beck-online.beck.de/" TargetMode="External" /><Relationship Id="rId7" Type="http://schemas.openxmlformats.org/officeDocument/2006/relationships/hyperlink" Target="https://beck-online.beck.de/" TargetMode="External" /><Relationship Id="rId70" Type="http://schemas.openxmlformats.org/officeDocument/2006/relationships/hyperlink" Target="https://beck-online.beck.de/Werk/10?opusTitle=NZA" TargetMode="External" /><Relationship Id="rId71" Type="http://schemas.openxmlformats.org/officeDocument/2006/relationships/hyperlink" Target="https://beck-online.beck.de/" TargetMode="External" /><Relationship Id="rId72" Type="http://schemas.openxmlformats.org/officeDocument/2006/relationships/hyperlink" Target="https://beck-online.beck.de/Werk/16700?opusTitle=H&#252;mmerichArbR" TargetMode="External" /><Relationship Id="rId73" Type="http://schemas.openxmlformats.org/officeDocument/2006/relationships/hyperlink" Target="https://beck-online.beck.de/" TargetMode="External" /><Relationship Id="rId74" Type="http://schemas.openxmlformats.org/officeDocument/2006/relationships/hyperlink" Target="https://beck-online.beck.de/Werk/17036?opusTitle=Mayer+-+ArbR" TargetMode="External" /><Relationship Id="rId75" Type="http://schemas.openxmlformats.org/officeDocument/2006/relationships/hyperlink" Target="https://beck-online.beck.de/" TargetMode="External" /><Relationship Id="rId76" Type="http://schemas.openxmlformats.org/officeDocument/2006/relationships/hyperlink" Target="https://beck-online.beck.de/Werk/15161?opusTitle=Oehme+Arbeitsrecht" TargetMode="External" /><Relationship Id="rId77" Type="http://schemas.openxmlformats.org/officeDocument/2006/relationships/hyperlink" Target="https://beck-online.beck.de/" TargetMode="External" /><Relationship Id="rId78" Type="http://schemas.openxmlformats.org/officeDocument/2006/relationships/hyperlink" Target="https://beck-online.beck.de/Werk/13228?opusTitle=Mestwerdt%2fSpengler%2fDubon%2c+KSchR" TargetMode="External" /><Relationship Id="rId79" Type="http://schemas.openxmlformats.org/officeDocument/2006/relationships/hyperlink" Target="https://beck-online.beck.de/" TargetMode="External" /><Relationship Id="rId8" Type="http://schemas.openxmlformats.org/officeDocument/2006/relationships/hyperlink" Target="https://beck-online.beck.de/Werk/17365?opusTitle=NK-ArbR" TargetMode="External" /><Relationship Id="rId80" Type="http://schemas.openxmlformats.org/officeDocument/2006/relationships/hyperlink" Target="https://beck-online.beck.de/?typ=searchlink&amp;hitlisthead=Beck'sche Rechtsprechungssammlung zum Arbeitsrecht aus BeckRS&amp;query=spubtyp0:%22ent%22 AND spub0:%22BeckRS%22 AND srechtsgebiet1:%22ArbR%22" TargetMode="External" /><Relationship Id="rId81" Type="http://schemas.openxmlformats.org/officeDocument/2006/relationships/hyperlink" Target="https://beck-online.beck.de/" TargetMode="External" /><Relationship Id="rId82" Type="http://schemas.openxmlformats.org/officeDocument/2006/relationships/hyperlink" Target="https://beck-online.beck.de/Sammlungen/15928?cat=coll&amp;xml=gesetze%2Ffach&amp;coll=Texte zum Arbeitsrecht&amp;opusTitle=TARBR" TargetMode="External" /><Relationship Id="rId83" Type="http://schemas.openxmlformats.org/officeDocument/2006/relationships/hyperlink" Target="https://beck-online.beck.de/" TargetMode="External" /><Relationship Id="rId84" Type="http://schemas.openxmlformats.org/officeDocument/2006/relationships/hyperlink" Target="https://beck-online.beck.de/Sammlungen/23647?cat=coll&amp;xml=gesetze%2Fbund&amp;coll=Wichtigste Normen %28rechtsgebiets&#252;bergreifend%29&amp;opusTitle=WN" TargetMode="External" /><Relationship Id="rId85" Type="http://schemas.openxmlformats.org/officeDocument/2006/relationships/hyperlink" Target="https://beck-online.beck.de/" TargetMode="External" /><Relationship Id="rId86" Type="http://schemas.openxmlformats.org/officeDocument/2006/relationships/hyperlink" Target="http://beck-online.beck.de/?modid=12" TargetMode="External" /><Relationship Id="rId87" Type="http://schemas.openxmlformats.org/officeDocument/2006/relationships/hyperlink" Target="http://beck-online.beck.de/Default.aspx?modid=195" TargetMode="External" /><Relationship Id="rId88" Type="http://schemas.openxmlformats.org/officeDocument/2006/relationships/header" Target="header1.xml" /><Relationship Id="rId89" Type="http://schemas.openxmlformats.org/officeDocument/2006/relationships/footer" Target="footer1.xml" /><Relationship Id="rId9" Type="http://schemas.openxmlformats.org/officeDocument/2006/relationships/hyperlink" Target="https://beck-online.beck.de/" TargetMode="External" /><Relationship Id="rId90" Type="http://schemas.openxmlformats.org/officeDocument/2006/relationships/theme" Target="theme/theme1.xml" /><Relationship Id="rId91" Type="http://schemas.openxmlformats.org/officeDocument/2006/relationships/numbering" Target="numbering.xml" /><Relationship Id="rId9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NomosOnline Arbeitsrecht - beck-online</dc:title>
  <cp:revision>0</cp:revision>
</cp:coreProperties>
</file>