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urgi VergabeR" w:history="1">
        <w:bookmarkStart w:id="0" w:name="opus_214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5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lz/Jurgeleit" w:history="1">
        <w:bookmarkStart w:id="1" w:name="opus_216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 (Stand: 19.06.2025)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"/>
      <w:hyperlink r:id="rId9" w:anchor="opus_detail_216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Ziekow/Völlink" w:history="1">
        <w:bookmarkStart w:id="2" w:name="opus_186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86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bisch/Gottschalk/Hoffjan/Müller" w:history="1">
        <w:bookmarkStart w:id="3" w:name="opus_186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3"/>
      <w:hyperlink r:id="rId13" w:anchor="opus_detail_186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Egger, Europäisches Vergaberecht" w:history="1">
        <w:bookmarkStart w:id="4" w:name="opus_57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4"/>
      <w:hyperlink r:id="rId15" w:anchor="opus_detail_57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twig" w:history="1">
        <w:bookmarkStart w:id="5" w:name="opus_15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5"/>
      <w:hyperlink r:id="rId17" w:anchor="opus_detail_15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ünder/Schellenberg" w:history="1">
        <w:bookmarkStart w:id="6" w:name="opus_117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6"/>
      <w:hyperlink r:id="rId19" w:anchor="opus_detail_11762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Voppel/Osenbrück/Bubert VgV" w:history="1">
        <w:bookmarkStart w:id="7" w:name="opus_98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7"/>
      <w:hyperlink r:id="rId21" w:anchor="opus_detail_98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ckmann/Scharf/Wagner-Cardenal" w:history="1">
        <w:bookmarkStart w:id="8" w:name="opus_155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8"/>
      <w:hyperlink r:id="rId23" w:anchor="opus_detail_1552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apellmann" w:history="1">
        <w:bookmarkStart w:id="9" w:name="opus_208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9"/>
      <w:hyperlink r:id="rId25" w:anchor="opus_detail_2087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inke ÖPV" w:history="1">
        <w:bookmarkStart w:id="10" w:name="opus_11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10"/>
      <w:hyperlink r:id="rId27" w:anchor="opus_detail_11488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Terwiesche/Becker/Prechtel" w:history="1">
        <w:bookmarkStart w:id="11" w:name="opus_130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11"/>
      <w:hyperlink r:id="rId29" w:anchor="opus_detail_1301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FormB VergabeR" w:history="1">
        <w:bookmarkStart w:id="12" w:name="opus_186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86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Vertrag BauR" w:history="1">
        <w:bookmarkStart w:id="13" w:name="opus_37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13"/>
      <w:hyperlink r:id="rId33" w:anchor="opus_detail_37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F Prozess VergabeR" w:history="1">
        <w:bookmarkStart w:id="14" w:name="opus_37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14"/>
      <w:hyperlink r:id="rId35" w:anchor="opus_detail_378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Aufsätze (Detailsuche)" w:history="1">
        <w:bookmarkStart w:id="15" w:name="opus_39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15"/>
      <w:hyperlink r:id="rId37" w:anchor="opus_detail_39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echtsprechung (Detailsuche)" w:history="1">
        <w:bookmarkStart w:id="16" w:name="opus_39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16"/>
      <w:hyperlink r:id="rId39" w:anchor="opus_detail_392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PR Mat" w:history="1">
        <w:bookmarkStart w:id="17" w:name="opus_75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17"/>
      <w:hyperlink r:id="rId41" w:anchor="opus_detail_755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aurecht Texte" w:history="1">
        <w:bookmarkStart w:id="18" w:name="opus_39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18"/>
      <w:hyperlink r:id="rId43" w:anchor="opus_detail_39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37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378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Vergaberecht" w:history="1">
        <w:bookmarkStart w:id="20" w:name="opus_48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20"/>
      <w:hyperlink r:id="rId47" w:anchor="opus_detail_480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8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t>: Zahlreiche Premium-Inhalte in Ergänzung zum PLUS-Modul.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9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main"/>
          <w:lang w:val="de" w:eastAsia="de"/>
        </w:rPr>
        <w:t>: 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50" w:tooltip="Link zum Modul Privates Baurecht ibr-online/ Privates Baurecht PLUS" w:history="1">
        <w:r>
          <w:rPr>
            <w:rStyle w:val="bocontentwrapperbocenteranotbeck-btn"/>
            <w:b/>
            <w:bCs/>
            <w:u w:val="single" w:color="C8000A"/>
            <w:lang w:val="de" w:eastAsia="de"/>
          </w:rPr>
          <w:t>Privates Baurecht ibr-online/Privates Baurecht PLUS</w:t>
        </w:r>
      </w:hyperlink>
      <w:r>
        <w:rPr>
          <w:rStyle w:val="main"/>
          <w:lang w:val="de" w:eastAsia="de"/>
        </w:rPr>
        <w:t xml:space="preserve"> Darauf können Sie bauen: maßgebende, zuverlässige und top-aktuelle Inhalte. Eine Kooperation des id Verlages und des Verlages C.H. Beck.</w:t>
      </w:r>
    </w:p>
    <w:sectPr>
      <w:headerReference w:type="default" r:id="rId51"/>
      <w:footerReference w:type="default" r:id="rId5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06.01.2026 06:50 -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570?opusTitle=Ziekow%2fV%c3%b6llink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574?opusTitle=Ebisch%2fGottschalk%2fHoffjan%2fM%c3%bcll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4833?opusTitle=Egger%2c+Europ%c3%a4isches+Vergabe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822?opusTitle=Hertwi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0177?opusTitle=P%c3%bcnder%2fSchellenber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226?opusTitle=Voppel%2fOsenbr%c3%bcck%2fBubert+VgV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270?opusTitle=Dieckmann%2fScharf%2fWagner-Cardena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292?opusTitle=Kapell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9821?opusTitle=Linke+%c3%96PV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726?opusTitle=Terwiesche%2fBecker%2fPrecht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562?opusTitle=BeckFormB+Vergab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16?opusTitle=BeckOF+Vertrag+Bau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17?opusTitle=BeckOF+Prozess+Vergab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%20zum%20Vergaberecht%20auch%20aus%20NZBau,%20ZfBR,%20IBR,%20NJW,%20NJW-RR%20etc.&amp;query=spubtyp0:%22aufs%22+AND+preismodul:BOVG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Rechtsprechung%20zum%20Vergaberecht%20auch%20aus%20BeckRS,%20BeckEuRS,%20NZBau,%20ZfBR,%20IBRRS,%20NJW,%20NJW-RR%20etc.&amp;query=spubtyp0:ent+AND+preismodul:BOVGRP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4607?opusTitle=VPR+Ma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39337?cat=coll&amp;xml=gesetze%2Ffach&amp;coll=Normen%20zum%20Bau-%20und%20Vergabe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37842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Modul/74070" TargetMode="External" /><Relationship Id="rId49" Type="http://schemas.openxmlformats.org/officeDocument/2006/relationships/hyperlink" Target="https://beck-online.beck.de/Modul/81804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ul/81978" TargetMode="External" /><Relationship Id="rId51" Type="http://schemas.openxmlformats.org/officeDocument/2006/relationships/header" Target="header1.xml" /><Relationship Id="rId52" Type="http://schemas.openxmlformats.org/officeDocument/2006/relationships/footer" Target="footer1.xml" /><Relationship Id="rId53" Type="http://schemas.openxmlformats.org/officeDocument/2006/relationships/theme" Target="theme/theme1.xml" /><Relationship Id="rId54" Type="http://schemas.openxmlformats.org/officeDocument/2006/relationships/numbering" Target="numbering.xml" /><Relationship Id="rId55" Type="http://schemas.openxmlformats.org/officeDocument/2006/relationships/styles" Target="styles.xml" /><Relationship Id="rId6" Type="http://schemas.openxmlformats.org/officeDocument/2006/relationships/hyperlink" Target="https://beck-online.beck.de/Werk/21874?opusTitle=Burgi+Vergab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68?opusTitle=Bolz%2fJurgelei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dc:creator>beck-online.beck.de</dc:creator>
  <cp:revision>0</cp:revision>
</cp:coreProperties>
</file>